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E0C9" w14:textId="77777777" w:rsidR="006F68F1" w:rsidRPr="00E65E76" w:rsidRDefault="006F68F1" w:rsidP="006F68F1">
      <w:pPr>
        <w:pStyle w:val="Heading1"/>
        <w:jc w:val="center"/>
        <w:rPr>
          <w:rFonts w:ascii="Times New Roman" w:hAnsi="Times New Roman"/>
          <w:sz w:val="22"/>
          <w:szCs w:val="22"/>
        </w:rPr>
      </w:pPr>
      <w:r w:rsidRPr="00E65E76">
        <w:rPr>
          <w:rFonts w:ascii="Times New Roman" w:hAnsi="Times New Roman"/>
          <w:sz w:val="22"/>
          <w:szCs w:val="22"/>
        </w:rPr>
        <w:t>REQUEST FOR QUALIFICATIONS (RFQ)</w:t>
      </w:r>
    </w:p>
    <w:p w14:paraId="19F56BD1" w14:textId="77777777" w:rsidR="006F68F1" w:rsidRPr="00E65E76" w:rsidRDefault="006F68F1" w:rsidP="006F68F1">
      <w:pPr>
        <w:pStyle w:val="Heading2"/>
        <w:jc w:val="center"/>
        <w:rPr>
          <w:b w:val="0"/>
          <w:bCs w:val="0"/>
          <w:sz w:val="22"/>
          <w:szCs w:val="22"/>
        </w:rPr>
      </w:pPr>
      <w:r w:rsidRPr="00E65E76">
        <w:rPr>
          <w:sz w:val="22"/>
          <w:szCs w:val="22"/>
        </w:rPr>
        <w:t xml:space="preserve">Specification No. </w:t>
      </w:r>
      <w:r w:rsidRPr="00E65E76">
        <w:rPr>
          <w:color w:val="000000" w:themeColor="text1"/>
          <w:sz w:val="22"/>
          <w:szCs w:val="22"/>
        </w:rPr>
        <w:t>26-11770- C</w:t>
      </w:r>
    </w:p>
    <w:p w14:paraId="773600DF" w14:textId="77777777" w:rsidR="006F68F1" w:rsidRDefault="006F68F1" w:rsidP="006F68F1">
      <w:pPr>
        <w:pStyle w:val="Heading2"/>
        <w:tabs>
          <w:tab w:val="left" w:pos="-720"/>
        </w:tabs>
        <w:jc w:val="center"/>
        <w:rPr>
          <w:sz w:val="22"/>
          <w:szCs w:val="22"/>
        </w:rPr>
      </w:pPr>
      <w:r w:rsidRPr="00E65E76">
        <w:rPr>
          <w:sz w:val="22"/>
          <w:szCs w:val="22"/>
        </w:rPr>
        <w:t xml:space="preserve">PUBLIC ART OPPORTUNITY FOR THE SOUTH BERKELEY SENIOR CENTER </w:t>
      </w:r>
      <w:r w:rsidRPr="00E65E76">
        <w:rPr>
          <w:sz w:val="22"/>
          <w:szCs w:val="22"/>
        </w:rPr>
        <w:br/>
        <w:t>PROPOSALS WILL NOT BE OPENED AND READ PUBLICLY</w:t>
      </w:r>
    </w:p>
    <w:p w14:paraId="00E6CC03" w14:textId="77777777" w:rsidR="006F68F1" w:rsidRPr="006F68F1" w:rsidRDefault="006F68F1" w:rsidP="006F68F1"/>
    <w:p w14:paraId="73C717E0" w14:textId="384544AB" w:rsidR="00473C37" w:rsidRPr="005E575A" w:rsidRDefault="00791B68" w:rsidP="00473C37">
      <w:pPr>
        <w:jc w:val="center"/>
      </w:pPr>
      <w:r>
        <w:t xml:space="preserve">March </w:t>
      </w:r>
      <w:r w:rsidR="006F5494">
        <w:t>2</w:t>
      </w:r>
      <w:r w:rsidR="0042577D">
        <w:t>5</w:t>
      </w:r>
      <w:r>
        <w:t>, 2026</w:t>
      </w:r>
    </w:p>
    <w:p w14:paraId="37EBDE57" w14:textId="77777777" w:rsidR="00473C37" w:rsidRDefault="00473C37" w:rsidP="00473C37">
      <w:pPr>
        <w:tabs>
          <w:tab w:val="left" w:pos="-720"/>
        </w:tabs>
        <w:suppressAutoHyphens/>
        <w:overflowPunct w:val="0"/>
        <w:autoSpaceDE w:val="0"/>
        <w:autoSpaceDN w:val="0"/>
        <w:adjustRightInd w:val="0"/>
        <w:jc w:val="both"/>
        <w:rPr>
          <w:sz w:val="22"/>
        </w:rPr>
      </w:pPr>
    </w:p>
    <w:p w14:paraId="6EBD9415" w14:textId="77777777" w:rsidR="00473C37" w:rsidRPr="00A7464A" w:rsidRDefault="00473C37" w:rsidP="00473C37">
      <w:pPr>
        <w:tabs>
          <w:tab w:val="left" w:pos="-720"/>
        </w:tabs>
        <w:suppressAutoHyphens/>
        <w:overflowPunct w:val="0"/>
        <w:autoSpaceDE w:val="0"/>
        <w:autoSpaceDN w:val="0"/>
        <w:adjustRightInd w:val="0"/>
        <w:rPr>
          <w:szCs w:val="24"/>
        </w:rPr>
      </w:pPr>
      <w:r w:rsidRPr="00A7464A">
        <w:rPr>
          <w:szCs w:val="24"/>
        </w:rPr>
        <w:t>Dear Proposer:</w:t>
      </w:r>
    </w:p>
    <w:p w14:paraId="79E6D9B8" w14:textId="77777777" w:rsidR="00473C37" w:rsidRPr="00A7464A" w:rsidRDefault="00473C37" w:rsidP="00473C37">
      <w:pPr>
        <w:tabs>
          <w:tab w:val="left" w:pos="-720"/>
        </w:tabs>
        <w:suppressAutoHyphens/>
        <w:overflowPunct w:val="0"/>
        <w:autoSpaceDE w:val="0"/>
        <w:autoSpaceDN w:val="0"/>
        <w:adjustRightInd w:val="0"/>
        <w:rPr>
          <w:szCs w:val="24"/>
        </w:rPr>
      </w:pPr>
    </w:p>
    <w:p w14:paraId="283B5DDC" w14:textId="77777777" w:rsidR="00473C37" w:rsidRPr="00A7464A" w:rsidRDefault="00473C37" w:rsidP="00473C37">
      <w:pPr>
        <w:autoSpaceDE w:val="0"/>
        <w:autoSpaceDN w:val="0"/>
        <w:adjustRightInd w:val="0"/>
        <w:rPr>
          <w:b/>
          <w:bCs/>
          <w:szCs w:val="24"/>
        </w:rPr>
      </w:pPr>
      <w:r w:rsidRPr="00A7464A">
        <w:rPr>
          <w:szCs w:val="24"/>
        </w:rPr>
        <w:t xml:space="preserve">Questions received from proposers along with answers are attached. </w:t>
      </w:r>
    </w:p>
    <w:p w14:paraId="088C77B3" w14:textId="77777777" w:rsidR="00473C37" w:rsidRPr="00A7464A" w:rsidRDefault="001C0037" w:rsidP="00473C37">
      <w:pPr>
        <w:pStyle w:val="Footer"/>
        <w:tabs>
          <w:tab w:val="clear" w:pos="4320"/>
          <w:tab w:val="clear" w:pos="8640"/>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Cs w:val="24"/>
        </w:rPr>
      </w:pPr>
      <w:r w:rsidRPr="00A7464A">
        <w:rPr>
          <w:szCs w:val="24"/>
        </w:rPr>
        <w:t xml:space="preserve"> </w:t>
      </w:r>
    </w:p>
    <w:p w14:paraId="050AFA85" w14:textId="0F94FBC2" w:rsidR="00FB3675" w:rsidRDefault="006F68F1" w:rsidP="006F68F1">
      <w:pPr>
        <w:tabs>
          <w:tab w:val="left" w:pos="-720"/>
        </w:tabs>
        <w:suppressAutoHyphens/>
        <w:overflowPunct w:val="0"/>
        <w:autoSpaceDE w:val="0"/>
        <w:autoSpaceDN w:val="0"/>
        <w:adjustRightInd w:val="0"/>
        <w:rPr>
          <w:sz w:val="22"/>
        </w:rPr>
      </w:pPr>
      <w:r>
        <w:rPr>
          <w:b/>
          <w:szCs w:val="24"/>
        </w:rPr>
        <w:t>Qualifications</w:t>
      </w:r>
      <w:r w:rsidR="00473C37" w:rsidRPr="00A7464A">
        <w:rPr>
          <w:b/>
          <w:szCs w:val="24"/>
        </w:rPr>
        <w:t xml:space="preserve"> must be received no later than </w:t>
      </w:r>
      <w:r>
        <w:rPr>
          <w:b/>
          <w:szCs w:val="24"/>
        </w:rPr>
        <w:t>5</w:t>
      </w:r>
      <w:r w:rsidR="00473C37" w:rsidRPr="00A7464A">
        <w:rPr>
          <w:b/>
          <w:szCs w:val="24"/>
        </w:rPr>
        <w:t xml:space="preserve">:00 pm, </w:t>
      </w:r>
      <w:r w:rsidR="00473C37" w:rsidRPr="00A7464A">
        <w:rPr>
          <w:b/>
          <w:bCs/>
          <w:szCs w:val="24"/>
        </w:rPr>
        <w:t>on</w:t>
      </w:r>
      <w:r w:rsidR="001C0037" w:rsidRPr="00A7464A">
        <w:rPr>
          <w:b/>
          <w:bCs/>
          <w:szCs w:val="24"/>
        </w:rPr>
        <w:t xml:space="preserve"> </w:t>
      </w:r>
      <w:r w:rsidRPr="00AC05B9">
        <w:rPr>
          <w:b/>
          <w:bCs/>
          <w:sz w:val="22"/>
          <w:szCs w:val="22"/>
        </w:rPr>
        <w:t>April 27, 2026</w:t>
      </w:r>
      <w:r>
        <w:rPr>
          <w:b/>
          <w:bCs/>
          <w:sz w:val="22"/>
          <w:szCs w:val="22"/>
        </w:rPr>
        <w:t>.</w:t>
      </w:r>
      <w:r w:rsidR="00FB3675" w:rsidRPr="00FB3675">
        <w:rPr>
          <w:sz w:val="22"/>
        </w:rPr>
        <w:t xml:space="preserve"> </w:t>
      </w:r>
    </w:p>
    <w:p w14:paraId="591CB41A" w14:textId="77777777" w:rsidR="006F68F1" w:rsidRPr="00E65E76" w:rsidRDefault="006F68F1" w:rsidP="006F68F1">
      <w:pPr>
        <w:suppressAutoHyphens/>
        <w:overflowPunct w:val="0"/>
        <w:autoSpaceDE w:val="0"/>
        <w:autoSpaceDN w:val="0"/>
        <w:adjustRightInd w:val="0"/>
        <w:rPr>
          <w:rStyle w:val="Hyperlink"/>
          <w:b/>
          <w:bCs/>
        </w:rPr>
      </w:pPr>
      <w:r w:rsidRPr="00E65E76">
        <w:rPr>
          <w:b/>
          <w:bCs/>
          <w:sz w:val="22"/>
          <w:szCs w:val="22"/>
        </w:rPr>
        <w:t xml:space="preserve">Applications Accepted Through Submittable: </w:t>
      </w:r>
      <w:hyperlink r:id="rId10" w:history="1">
        <w:r w:rsidRPr="00E65E76">
          <w:rPr>
            <w:rStyle w:val="Hyperlink"/>
          </w:rPr>
          <w:t>https://cityofberkeleyoed.submittable.com/submit</w:t>
        </w:r>
      </w:hyperlink>
    </w:p>
    <w:p w14:paraId="3D36253C" w14:textId="77777777" w:rsidR="006F68F1" w:rsidRPr="00E65E76" w:rsidRDefault="006F68F1" w:rsidP="006F68F1">
      <w:pPr>
        <w:suppressAutoHyphens/>
        <w:overflowPunct w:val="0"/>
        <w:autoSpaceDE w:val="0"/>
        <w:autoSpaceDN w:val="0"/>
        <w:adjustRightInd w:val="0"/>
        <w:rPr>
          <w:rStyle w:val="Hyperlink"/>
          <w:b/>
          <w:bCs/>
        </w:rPr>
      </w:pPr>
    </w:p>
    <w:p w14:paraId="613F35D4" w14:textId="77777777" w:rsidR="006F68F1" w:rsidRPr="00E65E76" w:rsidRDefault="006F68F1" w:rsidP="006F68F1">
      <w:pPr>
        <w:suppressAutoHyphens/>
        <w:overflowPunct w:val="0"/>
        <w:autoSpaceDE w:val="0"/>
        <w:autoSpaceDN w:val="0"/>
        <w:adjustRightInd w:val="0"/>
        <w:rPr>
          <w:b/>
          <w:bCs/>
          <w:sz w:val="22"/>
          <w:szCs w:val="22"/>
        </w:rPr>
      </w:pPr>
      <w:r w:rsidRPr="00E65E76">
        <w:rPr>
          <w:color w:val="000000"/>
          <w:sz w:val="22"/>
          <w:szCs w:val="22"/>
        </w:rPr>
        <w:t>Proposals will not be accepted after the date and time stated above. Incomplete proposal or proposals that do not conform to the requirements specified herein will not be considered. Issuance of the RFQ does not obligate the City to award a contract, nor is the City liable for any costs incurred by the proposer in the preparation and submittal of proposals for the subject work. The act of submitting a proposal is a declaration that the proposer has read the RFQ and understands all the requirements and conditions.</w:t>
      </w:r>
    </w:p>
    <w:p w14:paraId="2D98C725" w14:textId="77777777" w:rsidR="006F68F1" w:rsidRDefault="006F68F1" w:rsidP="006F68F1">
      <w:pPr>
        <w:tabs>
          <w:tab w:val="left" w:pos="-720"/>
        </w:tabs>
        <w:suppressAutoHyphens/>
        <w:overflowPunct w:val="0"/>
        <w:autoSpaceDE w:val="0"/>
        <w:autoSpaceDN w:val="0"/>
        <w:adjustRightInd w:val="0"/>
        <w:rPr>
          <w:sz w:val="22"/>
          <w:szCs w:val="22"/>
        </w:rPr>
      </w:pPr>
    </w:p>
    <w:p w14:paraId="11396436" w14:textId="77777777" w:rsidR="00FB3675" w:rsidRPr="006E0584" w:rsidRDefault="00FB3675" w:rsidP="00FB3675">
      <w:pPr>
        <w:tabs>
          <w:tab w:val="left" w:pos="-720"/>
        </w:tabs>
        <w:suppressAutoHyphens/>
        <w:overflowPunct w:val="0"/>
        <w:autoSpaceDE w:val="0"/>
        <w:autoSpaceDN w:val="0"/>
        <w:adjustRightInd w:val="0"/>
        <w:rPr>
          <w:sz w:val="22"/>
          <w:szCs w:val="22"/>
        </w:rPr>
      </w:pPr>
    </w:p>
    <w:p w14:paraId="61C61F51" w14:textId="77777777" w:rsidR="00FB3675" w:rsidRPr="006E0584" w:rsidRDefault="00FB3675" w:rsidP="00FB3675">
      <w:pPr>
        <w:tabs>
          <w:tab w:val="left" w:pos="-720"/>
        </w:tabs>
        <w:suppressAutoHyphens/>
        <w:overflowPunct w:val="0"/>
        <w:autoSpaceDE w:val="0"/>
        <w:autoSpaceDN w:val="0"/>
        <w:adjustRightInd w:val="0"/>
        <w:ind w:right="-36"/>
        <w:rPr>
          <w:sz w:val="22"/>
          <w:szCs w:val="22"/>
        </w:rPr>
      </w:pPr>
      <w:r w:rsidRPr="006E0584">
        <w:rPr>
          <w:sz w:val="22"/>
          <w:szCs w:val="22"/>
        </w:rPr>
        <w:t>We look forward to receiving and reviewing your proposal.</w:t>
      </w:r>
    </w:p>
    <w:p w14:paraId="08AC4D02" w14:textId="77777777" w:rsidR="00473C37" w:rsidRDefault="00473C37" w:rsidP="00FB3675">
      <w:pPr>
        <w:tabs>
          <w:tab w:val="left" w:pos="-720"/>
        </w:tabs>
        <w:suppressAutoHyphens/>
        <w:overflowPunct w:val="0"/>
        <w:autoSpaceDE w:val="0"/>
        <w:autoSpaceDN w:val="0"/>
        <w:adjustRightInd w:val="0"/>
      </w:pPr>
    </w:p>
    <w:p w14:paraId="5512EC63" w14:textId="77777777"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r>
        <w:t>Sincerely,</w:t>
      </w:r>
    </w:p>
    <w:p w14:paraId="520387AD" w14:textId="77777777"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p>
    <w:p w14:paraId="6C78DF65" w14:textId="77777777"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p>
    <w:p w14:paraId="741F26F1" w14:textId="77777777" w:rsidR="00473C37" w:rsidRDefault="00C64FA6"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r>
        <w:t>Henry Oyekanmi</w:t>
      </w:r>
    </w:p>
    <w:p w14:paraId="6A25D220" w14:textId="77777777" w:rsidR="00C64FA6" w:rsidRDefault="00C64FA6"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r>
        <w:t>Finance Director</w:t>
      </w:r>
    </w:p>
    <w:p w14:paraId="47FB0917" w14:textId="77777777" w:rsidR="00473C37" w:rsidRDefault="00473C37" w:rsidP="00473C37">
      <w:pPr>
        <w:jc w:val="center"/>
        <w:rPr>
          <w:b/>
          <w:bCs/>
          <w:sz w:val="22"/>
        </w:rPr>
      </w:pPr>
      <w:r>
        <w:br w:type="page"/>
      </w:r>
      <w:r>
        <w:rPr>
          <w:b/>
          <w:bCs/>
          <w:sz w:val="22"/>
        </w:rPr>
        <w:lastRenderedPageBreak/>
        <w:t>Addendum “A”</w:t>
      </w:r>
    </w:p>
    <w:p w14:paraId="04988DAD" w14:textId="77777777" w:rsidR="00473C37" w:rsidRDefault="00473C37" w:rsidP="00473C37">
      <w:pPr>
        <w:jc w:val="center"/>
        <w:rPr>
          <w:b/>
          <w:bCs/>
          <w:sz w:val="22"/>
        </w:rPr>
      </w:pPr>
    </w:p>
    <w:p w14:paraId="404B5DB7" w14:textId="4E9D1F51" w:rsidR="006F68F1" w:rsidRPr="00E65E76" w:rsidRDefault="00473C37" w:rsidP="006F68F1">
      <w:pPr>
        <w:pStyle w:val="Heading2"/>
        <w:jc w:val="center"/>
        <w:rPr>
          <w:b w:val="0"/>
          <w:bCs w:val="0"/>
          <w:sz w:val="22"/>
          <w:szCs w:val="22"/>
        </w:rPr>
      </w:pPr>
      <w:r w:rsidRPr="00337619">
        <w:rPr>
          <w:b w:val="0"/>
          <w:bCs w:val="0"/>
        </w:rPr>
        <w:t xml:space="preserve">Questions and Answers </w:t>
      </w:r>
      <w:r w:rsidR="006F68F1">
        <w:rPr>
          <w:b w:val="0"/>
          <w:bCs w:val="0"/>
        </w:rPr>
        <w:t xml:space="preserve">for </w:t>
      </w:r>
      <w:r w:rsidR="006F68F1" w:rsidRPr="00E65E76">
        <w:rPr>
          <w:sz w:val="22"/>
          <w:szCs w:val="22"/>
        </w:rPr>
        <w:t xml:space="preserve">Specification No. </w:t>
      </w:r>
      <w:r w:rsidR="006F68F1" w:rsidRPr="00E65E76">
        <w:rPr>
          <w:color w:val="000000" w:themeColor="text1"/>
          <w:sz w:val="22"/>
          <w:szCs w:val="22"/>
        </w:rPr>
        <w:t>26-11770- C</w:t>
      </w:r>
    </w:p>
    <w:p w14:paraId="6B7FE2E9" w14:textId="26571A09" w:rsidR="00B41FCC" w:rsidRPr="00337619" w:rsidRDefault="006F68F1" w:rsidP="006F68F1">
      <w:pPr>
        <w:pStyle w:val="Heading2"/>
        <w:jc w:val="center"/>
        <w:rPr>
          <w:b w:val="0"/>
        </w:rPr>
      </w:pPr>
      <w:r w:rsidRPr="00E65E76">
        <w:rPr>
          <w:sz w:val="22"/>
          <w:szCs w:val="22"/>
        </w:rPr>
        <w:t>PUBLIC ART OPPORTUNITY FOR THE SOUTH BERKELEY SENIOR CENTER</w:t>
      </w:r>
    </w:p>
    <w:p w14:paraId="07CA6833" w14:textId="77777777" w:rsidR="00473C37" w:rsidRPr="008F20A0" w:rsidRDefault="00473C37" w:rsidP="008F20A0">
      <w:pPr>
        <w:rPr>
          <w:sz w:val="22"/>
        </w:rPr>
      </w:pPr>
    </w:p>
    <w:p w14:paraId="7B0C2BEA" w14:textId="36B5E8F8" w:rsidR="008F20A0" w:rsidRPr="006F68F1" w:rsidRDefault="00473C37" w:rsidP="006F68F1">
      <w:pPr>
        <w:pStyle w:val="Heading2"/>
        <w:rPr>
          <w:b w:val="0"/>
          <w:bCs w:val="0"/>
          <w:sz w:val="22"/>
          <w:szCs w:val="22"/>
        </w:rPr>
      </w:pPr>
      <w:r w:rsidRPr="008F20A0">
        <w:rPr>
          <w:b w:val="0"/>
          <w:sz w:val="22"/>
        </w:rPr>
        <w:t xml:space="preserve">The City of Berkeley has received questions from some potential respondents regarding </w:t>
      </w:r>
      <w:r w:rsidR="006F68F1" w:rsidRPr="00E65E76">
        <w:rPr>
          <w:sz w:val="22"/>
          <w:szCs w:val="22"/>
        </w:rPr>
        <w:t xml:space="preserve">Specification No. </w:t>
      </w:r>
      <w:r w:rsidR="006F68F1" w:rsidRPr="00E65E76">
        <w:rPr>
          <w:color w:val="000000" w:themeColor="text1"/>
          <w:sz w:val="22"/>
          <w:szCs w:val="22"/>
        </w:rPr>
        <w:t>26-11770- C</w:t>
      </w:r>
      <w:r w:rsidR="006F68F1">
        <w:rPr>
          <w:b w:val="0"/>
          <w:bCs w:val="0"/>
          <w:sz w:val="22"/>
          <w:szCs w:val="22"/>
        </w:rPr>
        <w:t xml:space="preserve">: </w:t>
      </w:r>
      <w:r w:rsidR="006F68F1" w:rsidRPr="00E65E76">
        <w:rPr>
          <w:sz w:val="22"/>
          <w:szCs w:val="22"/>
        </w:rPr>
        <w:t>PUBLIC ART OPPORTUNITY FOR THE SOUTH BERKELEY SENIOR CENTER</w:t>
      </w:r>
      <w:r w:rsidRPr="004C53D5">
        <w:rPr>
          <w:b w:val="0"/>
          <w:sz w:val="22"/>
        </w:rPr>
        <w:t>.</w:t>
      </w:r>
      <w:r w:rsidRPr="008F20A0">
        <w:rPr>
          <w:b w:val="0"/>
          <w:sz w:val="22"/>
        </w:rPr>
        <w:t xml:space="preserve"> </w:t>
      </w:r>
      <w:proofErr w:type="gramStart"/>
      <w:r w:rsidRPr="008F20A0">
        <w:rPr>
          <w:b w:val="0"/>
          <w:sz w:val="22"/>
        </w:rPr>
        <w:t>In an effort to</w:t>
      </w:r>
      <w:proofErr w:type="gramEnd"/>
      <w:r w:rsidRPr="008F20A0">
        <w:rPr>
          <w:b w:val="0"/>
          <w:sz w:val="22"/>
        </w:rPr>
        <w:t xml:space="preserve"> provide the same information to all, listed below are the questions received to date, with responses from City staff.</w:t>
      </w:r>
    </w:p>
    <w:p w14:paraId="1CFDA37A" w14:textId="4418CC2C" w:rsidR="008F20A0" w:rsidRDefault="008F20A0" w:rsidP="00BF3637">
      <w:pPr>
        <w:jc w:val="both"/>
      </w:pPr>
    </w:p>
    <w:p w14:paraId="065D953F" w14:textId="46305B69" w:rsidR="00791B68" w:rsidRDefault="00791B68" w:rsidP="00791B68">
      <w:pPr>
        <w:ind w:left="720" w:hanging="540"/>
        <w:jc w:val="both"/>
        <w:rPr>
          <w:szCs w:val="24"/>
        </w:rPr>
      </w:pPr>
      <w:r w:rsidRPr="00791B68">
        <w:rPr>
          <w:b/>
          <w:bCs/>
        </w:rPr>
        <w:t>1.Q.</w:t>
      </w:r>
      <w:r>
        <w:tab/>
      </w:r>
      <w:r w:rsidRPr="00791B68">
        <w:rPr>
          <w:b/>
          <w:i/>
          <w:iCs/>
          <w:szCs w:val="24"/>
        </w:rPr>
        <w:t>Part 1:</w:t>
      </w:r>
      <w:r>
        <w:rPr>
          <w:b/>
          <w:szCs w:val="24"/>
        </w:rPr>
        <w:t xml:space="preserve"> </w:t>
      </w:r>
      <w:r w:rsidRPr="00791B68">
        <w:rPr>
          <w:szCs w:val="24"/>
        </w:rPr>
        <w:t>If selected, may artists meet with the older adult community that uses the South Berkeley Senior Center to co-create components of the proposed public art together through conversation?</w:t>
      </w:r>
    </w:p>
    <w:p w14:paraId="482FAFEC" w14:textId="77777777" w:rsidR="00791B68" w:rsidRPr="00791B68" w:rsidRDefault="00791B68" w:rsidP="00791B68">
      <w:pPr>
        <w:ind w:left="720" w:hanging="540"/>
        <w:jc w:val="both"/>
      </w:pPr>
    </w:p>
    <w:p w14:paraId="74DD0FFC" w14:textId="77777777" w:rsidR="00791B68" w:rsidRPr="00791B68" w:rsidRDefault="00791B68" w:rsidP="00791B68">
      <w:pPr>
        <w:pStyle w:val="p1"/>
        <w:ind w:left="720"/>
        <w:rPr>
          <w:rFonts w:ascii="Times New Roman" w:hAnsi="Times New Roman" w:cs="Times New Roman"/>
          <w:sz w:val="24"/>
          <w:szCs w:val="24"/>
        </w:rPr>
      </w:pPr>
      <w:r w:rsidRPr="00791B68">
        <w:rPr>
          <w:rFonts w:ascii="Times New Roman" w:hAnsi="Times New Roman" w:cs="Times New Roman"/>
          <w:b/>
          <w:i/>
          <w:iCs/>
          <w:sz w:val="24"/>
          <w:szCs w:val="24"/>
        </w:rPr>
        <w:t>Part 2:</w:t>
      </w:r>
      <w:r w:rsidRPr="00791B68">
        <w:rPr>
          <w:rFonts w:ascii="Times New Roman" w:hAnsi="Times New Roman" w:cs="Times New Roman"/>
          <w:b/>
          <w:sz w:val="24"/>
          <w:szCs w:val="24"/>
        </w:rPr>
        <w:t xml:space="preserve"> </w:t>
      </w:r>
      <w:r w:rsidRPr="00791B68">
        <w:rPr>
          <w:rFonts w:ascii="Times New Roman" w:hAnsi="Times New Roman" w:cs="Times New Roman"/>
          <w:sz w:val="24"/>
          <w:szCs w:val="24"/>
        </w:rPr>
        <w:t>If selected, may artists host a hands-on art workshop at the South Berkeley Senior Center to provide the older adult community with the opportunity to directly create components of the proposed public art?</w:t>
      </w:r>
    </w:p>
    <w:p w14:paraId="715A35AD" w14:textId="77777777" w:rsidR="00791B68" w:rsidRDefault="00791B68" w:rsidP="00791B68">
      <w:pPr>
        <w:pStyle w:val="p1"/>
        <w:rPr>
          <w:b/>
          <w:bCs/>
        </w:rPr>
      </w:pPr>
    </w:p>
    <w:p w14:paraId="124A7A4E" w14:textId="1D5C837E" w:rsidR="00791B68" w:rsidRPr="00791B68" w:rsidRDefault="00791B68" w:rsidP="006243CC">
      <w:pPr>
        <w:ind w:left="720" w:hanging="540"/>
        <w:rPr>
          <w:szCs w:val="24"/>
        </w:rPr>
      </w:pPr>
      <w:r w:rsidRPr="00791B68">
        <w:rPr>
          <w:szCs w:val="24"/>
        </w:rPr>
        <w:t>1.A.</w:t>
      </w:r>
      <w:r w:rsidRPr="00791B68">
        <w:rPr>
          <w:szCs w:val="24"/>
        </w:rPr>
        <w:tab/>
      </w:r>
      <w:r w:rsidRPr="00791B68">
        <w:rPr>
          <w:color w:val="000000" w:themeColor="text1"/>
          <w:szCs w:val="24"/>
        </w:rPr>
        <w:t>In preparing artwork proposals, finalists are welcomed to explore these types of community engagement options based upon information collected at the in-person site visit</w:t>
      </w:r>
      <w:r w:rsidRPr="00791B68">
        <w:rPr>
          <w:color w:val="000000" w:themeColor="text1"/>
        </w:rPr>
        <w:t xml:space="preserve"> and Q&amp;A with project stakeholders</w:t>
      </w:r>
      <w:r w:rsidRPr="00791B68">
        <w:rPr>
          <w:color w:val="000000" w:themeColor="text1"/>
          <w:szCs w:val="24"/>
        </w:rPr>
        <w:t>.</w:t>
      </w:r>
      <w:r w:rsidRPr="00791B68">
        <w:rPr>
          <w:color w:val="000000" w:themeColor="text1"/>
        </w:rPr>
        <w:t xml:space="preserve"> </w:t>
      </w:r>
    </w:p>
    <w:p w14:paraId="49752F59" w14:textId="2D3EE786" w:rsidR="008F20A0" w:rsidRDefault="008F20A0" w:rsidP="00791B68">
      <w:pPr>
        <w:pStyle w:val="p1"/>
        <w:ind w:left="540"/>
        <w:rPr>
          <w:rFonts w:ascii="Times New Roman" w:hAnsi="Times New Roman" w:cs="Times New Roman"/>
          <w:sz w:val="24"/>
          <w:szCs w:val="24"/>
        </w:rPr>
      </w:pPr>
    </w:p>
    <w:p w14:paraId="24604549" w14:textId="012D34A5"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b/>
          <w:bCs/>
          <w:sz w:val="24"/>
          <w:szCs w:val="24"/>
        </w:rPr>
        <w:t>2</w:t>
      </w:r>
      <w:r w:rsidRPr="007715F5">
        <w:rPr>
          <w:rFonts w:ascii="Times New Roman" w:hAnsi="Times New Roman" w:cs="Times New Roman"/>
          <w:b/>
          <w:bCs/>
          <w:sz w:val="24"/>
          <w:szCs w:val="24"/>
        </w:rPr>
        <w:t>.Q</w:t>
      </w:r>
      <w:r w:rsidR="006243CC">
        <w:rPr>
          <w:rFonts w:ascii="Times New Roman" w:hAnsi="Times New Roman" w:cs="Times New Roman"/>
          <w:b/>
          <w:bCs/>
          <w:sz w:val="24"/>
          <w:szCs w:val="24"/>
        </w:rPr>
        <w:t>.</w:t>
      </w:r>
      <w:r w:rsidRPr="007715F5">
        <w:rPr>
          <w:rFonts w:ascii="Times New Roman" w:hAnsi="Times New Roman" w:cs="Times New Roman"/>
          <w:sz w:val="24"/>
          <w:szCs w:val="24"/>
        </w:rPr>
        <w:tab/>
        <w:t xml:space="preserve">a. </w:t>
      </w:r>
      <w:r w:rsidRPr="007715F5">
        <w:rPr>
          <w:rFonts w:ascii="Times New Roman" w:hAnsi="Times New Roman" w:cs="Times New Roman"/>
          <w:b/>
          <w:bCs/>
          <w:sz w:val="24"/>
          <w:szCs w:val="24"/>
        </w:rPr>
        <w:t>Structural Criteria for Artwork Installation</w:t>
      </w:r>
    </w:p>
    <w:p w14:paraId="1C4EC209" w14:textId="77777777" w:rsidR="00EE3823" w:rsidRPr="007715F5" w:rsidRDefault="00EE3823" w:rsidP="00EE3823">
      <w:pPr>
        <w:pStyle w:val="p1"/>
        <w:ind w:left="900"/>
        <w:rPr>
          <w:rFonts w:ascii="Times New Roman" w:hAnsi="Times New Roman" w:cs="Times New Roman"/>
          <w:sz w:val="24"/>
          <w:szCs w:val="24"/>
        </w:rPr>
      </w:pPr>
      <w:r w:rsidRPr="007715F5">
        <w:rPr>
          <w:rFonts w:ascii="Times New Roman" w:hAnsi="Times New Roman" w:cs="Times New Roman"/>
          <w:sz w:val="24"/>
          <w:szCs w:val="24"/>
        </w:rPr>
        <w:t>Can the City provide current or future structural information for the designated exterior and interior wall locations, including allowable weight loads, mounting restrictions, and any required engineering criteria for wall-mounted artwork?</w:t>
      </w:r>
    </w:p>
    <w:p w14:paraId="147695CF" w14:textId="77777777" w:rsidR="00EE3823" w:rsidRPr="007715F5" w:rsidRDefault="00EE3823" w:rsidP="00EE3823">
      <w:pPr>
        <w:pStyle w:val="p1"/>
        <w:ind w:left="720"/>
        <w:rPr>
          <w:rFonts w:ascii="Times New Roman" w:hAnsi="Times New Roman" w:cs="Times New Roman"/>
          <w:sz w:val="24"/>
          <w:szCs w:val="24"/>
        </w:rPr>
      </w:pPr>
      <w:r w:rsidRPr="007715F5">
        <w:rPr>
          <w:rFonts w:ascii="Times New Roman" w:hAnsi="Times New Roman" w:cs="Times New Roman"/>
          <w:sz w:val="24"/>
          <w:szCs w:val="24"/>
        </w:rPr>
        <w:t xml:space="preserve">b. </w:t>
      </w:r>
      <w:r w:rsidRPr="007715F5">
        <w:rPr>
          <w:rFonts w:ascii="Times New Roman" w:hAnsi="Times New Roman" w:cs="Times New Roman"/>
          <w:b/>
          <w:bCs/>
          <w:sz w:val="24"/>
          <w:szCs w:val="24"/>
        </w:rPr>
        <w:t>Site Infrastructure and Utilities</w:t>
      </w:r>
    </w:p>
    <w:p w14:paraId="245DE511" w14:textId="77777777" w:rsidR="00EE3823" w:rsidRPr="007715F5" w:rsidRDefault="00EE3823" w:rsidP="00EE3823">
      <w:pPr>
        <w:pStyle w:val="p1"/>
        <w:ind w:left="900"/>
        <w:rPr>
          <w:rFonts w:ascii="Times New Roman" w:hAnsi="Times New Roman" w:cs="Times New Roman"/>
          <w:sz w:val="24"/>
          <w:szCs w:val="24"/>
        </w:rPr>
      </w:pPr>
      <w:r w:rsidRPr="007715F5">
        <w:rPr>
          <w:rFonts w:ascii="Times New Roman" w:hAnsi="Times New Roman" w:cs="Times New Roman"/>
          <w:sz w:val="24"/>
          <w:szCs w:val="24"/>
        </w:rPr>
        <w:t>Are there any existing or planned electrical provisions, lighting infrastructure, or other building systems at the artwork locations that the artist/team should consider during concept development?</w:t>
      </w:r>
    </w:p>
    <w:p w14:paraId="41297FDD" w14:textId="77777777" w:rsidR="00EE3823" w:rsidRPr="007715F5" w:rsidRDefault="00EE3823" w:rsidP="00EE3823">
      <w:pPr>
        <w:pStyle w:val="p1"/>
        <w:ind w:left="720"/>
        <w:rPr>
          <w:rFonts w:ascii="Times New Roman" w:hAnsi="Times New Roman" w:cs="Times New Roman"/>
          <w:sz w:val="24"/>
          <w:szCs w:val="24"/>
        </w:rPr>
      </w:pPr>
      <w:r w:rsidRPr="007715F5">
        <w:rPr>
          <w:rFonts w:ascii="Times New Roman" w:hAnsi="Times New Roman" w:cs="Times New Roman"/>
          <w:sz w:val="24"/>
          <w:szCs w:val="24"/>
        </w:rPr>
        <w:t xml:space="preserve">c. </w:t>
      </w:r>
      <w:r w:rsidRPr="007715F5">
        <w:rPr>
          <w:rFonts w:ascii="Times New Roman" w:hAnsi="Times New Roman" w:cs="Times New Roman"/>
          <w:b/>
          <w:bCs/>
          <w:sz w:val="24"/>
          <w:szCs w:val="24"/>
        </w:rPr>
        <w:t>Future Site Improvements</w:t>
      </w:r>
    </w:p>
    <w:p w14:paraId="701B0E16" w14:textId="77777777" w:rsidR="00EE3823" w:rsidRPr="007715F5" w:rsidRDefault="00EE3823" w:rsidP="00EE3823">
      <w:pPr>
        <w:pStyle w:val="p1"/>
        <w:ind w:left="900"/>
        <w:rPr>
          <w:rFonts w:ascii="Times New Roman" w:hAnsi="Times New Roman" w:cs="Times New Roman"/>
          <w:sz w:val="24"/>
          <w:szCs w:val="24"/>
        </w:rPr>
      </w:pPr>
      <w:r w:rsidRPr="007715F5">
        <w:rPr>
          <w:rFonts w:ascii="Times New Roman" w:hAnsi="Times New Roman" w:cs="Times New Roman"/>
          <w:sz w:val="24"/>
          <w:szCs w:val="24"/>
        </w:rPr>
        <w:t>Are there any planned future site or building improvements (e.g., landscape, signage, lighting, accessibility upgrades) that the selected artist/team should consider during concept development to ensure long-term compatibility with the artwork?</w:t>
      </w:r>
    </w:p>
    <w:p w14:paraId="58F842CC" w14:textId="77777777" w:rsidR="00EE3823" w:rsidRPr="007715F5" w:rsidRDefault="00EE3823" w:rsidP="00EE3823">
      <w:pPr>
        <w:pStyle w:val="p1"/>
        <w:rPr>
          <w:rFonts w:ascii="Times New Roman" w:hAnsi="Times New Roman" w:cs="Times New Roman"/>
          <w:sz w:val="24"/>
          <w:szCs w:val="24"/>
        </w:rPr>
      </w:pPr>
    </w:p>
    <w:p w14:paraId="47278006" w14:textId="561FDCB9"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sz w:val="24"/>
          <w:szCs w:val="24"/>
        </w:rPr>
        <w:t>2</w:t>
      </w:r>
      <w:r w:rsidRPr="007715F5">
        <w:rPr>
          <w:rFonts w:ascii="Times New Roman" w:hAnsi="Times New Roman" w:cs="Times New Roman"/>
          <w:sz w:val="24"/>
          <w:szCs w:val="24"/>
        </w:rPr>
        <w:t>.A.</w:t>
      </w:r>
      <w:r w:rsidRPr="007715F5">
        <w:rPr>
          <w:rFonts w:ascii="Times New Roman" w:hAnsi="Times New Roman" w:cs="Times New Roman"/>
          <w:sz w:val="24"/>
          <w:szCs w:val="24"/>
        </w:rPr>
        <w:tab/>
        <w:t xml:space="preserve">Finalists will receive building information, such as wall construction, planned future improvements, and information about electrical provisions, lighting, or other site elements that may impact the artwork </w:t>
      </w:r>
      <w:proofErr w:type="gramStart"/>
      <w:r w:rsidRPr="007715F5">
        <w:rPr>
          <w:rFonts w:ascii="Times New Roman" w:hAnsi="Times New Roman" w:cs="Times New Roman"/>
          <w:sz w:val="24"/>
          <w:szCs w:val="24"/>
        </w:rPr>
        <w:t>in order for</w:t>
      </w:r>
      <w:proofErr w:type="gramEnd"/>
      <w:r w:rsidRPr="007715F5">
        <w:rPr>
          <w:rFonts w:ascii="Times New Roman" w:hAnsi="Times New Roman" w:cs="Times New Roman"/>
          <w:sz w:val="24"/>
          <w:szCs w:val="24"/>
        </w:rPr>
        <w:t xml:space="preserve"> the finalists to develop site-specific proposals. This and relevant information about City requirements will be provided to finalists by Civic Arts staff and/or project architects.</w:t>
      </w:r>
    </w:p>
    <w:p w14:paraId="51673FF1" w14:textId="77777777" w:rsidR="00EE3823" w:rsidRPr="007715F5" w:rsidRDefault="00EE3823" w:rsidP="00EE3823">
      <w:pPr>
        <w:pStyle w:val="p1"/>
        <w:ind w:left="720" w:hanging="720"/>
        <w:rPr>
          <w:rFonts w:ascii="Times New Roman" w:hAnsi="Times New Roman" w:cs="Times New Roman"/>
          <w:sz w:val="24"/>
          <w:szCs w:val="24"/>
        </w:rPr>
      </w:pPr>
    </w:p>
    <w:p w14:paraId="010CF19F" w14:textId="4A5DBAE1"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b/>
          <w:bCs/>
          <w:sz w:val="24"/>
          <w:szCs w:val="24"/>
        </w:rPr>
        <w:t>3</w:t>
      </w:r>
      <w:r w:rsidRPr="0082371C">
        <w:rPr>
          <w:rFonts w:ascii="Times New Roman" w:hAnsi="Times New Roman" w:cs="Times New Roman"/>
          <w:b/>
          <w:bCs/>
          <w:sz w:val="24"/>
          <w:szCs w:val="24"/>
        </w:rPr>
        <w:t>.Q.</w:t>
      </w:r>
      <w:r w:rsidRPr="007715F5">
        <w:rPr>
          <w:rFonts w:ascii="Times New Roman" w:hAnsi="Times New Roman" w:cs="Times New Roman"/>
          <w:sz w:val="24"/>
          <w:szCs w:val="24"/>
        </w:rPr>
        <w:tab/>
      </w:r>
      <w:r w:rsidRPr="007715F5">
        <w:rPr>
          <w:rFonts w:ascii="Times New Roman" w:hAnsi="Times New Roman" w:cs="Times New Roman"/>
          <w:b/>
          <w:bCs/>
          <w:sz w:val="24"/>
          <w:szCs w:val="24"/>
        </w:rPr>
        <w:t>Coordination with the Architectural Team</w:t>
      </w:r>
    </w:p>
    <w:p w14:paraId="689E17E8" w14:textId="77777777" w:rsidR="00EE3823" w:rsidRPr="007715F5" w:rsidRDefault="00EE3823" w:rsidP="00EE3823">
      <w:pPr>
        <w:pStyle w:val="p1"/>
        <w:ind w:left="720"/>
        <w:rPr>
          <w:rFonts w:ascii="Times New Roman" w:hAnsi="Times New Roman" w:cs="Times New Roman"/>
          <w:sz w:val="24"/>
          <w:szCs w:val="24"/>
        </w:rPr>
      </w:pPr>
      <w:r w:rsidRPr="007715F5">
        <w:rPr>
          <w:rFonts w:ascii="Times New Roman" w:hAnsi="Times New Roman" w:cs="Times New Roman"/>
          <w:sz w:val="24"/>
          <w:szCs w:val="24"/>
        </w:rPr>
        <w:t>Will the selected artist/team coordinate directly with Noll &amp; Tam Architects during design development, and will architectural drawings or BIM models be made available to support artwork integration and mounting design?</w:t>
      </w:r>
    </w:p>
    <w:p w14:paraId="14081380" w14:textId="77777777" w:rsidR="00EE3823" w:rsidRPr="007715F5" w:rsidRDefault="00EE3823" w:rsidP="00EE3823">
      <w:pPr>
        <w:pStyle w:val="p1"/>
        <w:ind w:left="720"/>
        <w:rPr>
          <w:rFonts w:ascii="Times New Roman" w:hAnsi="Times New Roman" w:cs="Times New Roman"/>
          <w:sz w:val="24"/>
          <w:szCs w:val="24"/>
        </w:rPr>
      </w:pPr>
    </w:p>
    <w:p w14:paraId="14E0C9E1" w14:textId="423482A7"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sz w:val="24"/>
          <w:szCs w:val="24"/>
        </w:rPr>
        <w:lastRenderedPageBreak/>
        <w:t>3</w:t>
      </w:r>
      <w:r w:rsidRPr="007715F5">
        <w:rPr>
          <w:rFonts w:ascii="Times New Roman" w:hAnsi="Times New Roman" w:cs="Times New Roman"/>
          <w:sz w:val="24"/>
          <w:szCs w:val="24"/>
        </w:rPr>
        <w:t>.A.</w:t>
      </w:r>
      <w:r w:rsidRPr="007715F5">
        <w:rPr>
          <w:rFonts w:ascii="Times New Roman" w:hAnsi="Times New Roman" w:cs="Times New Roman"/>
          <w:sz w:val="24"/>
          <w:szCs w:val="24"/>
        </w:rPr>
        <w:tab/>
        <w:t>The selected artist or artist team will receive architectural drawings or models and coordinate with the architect and other project team members as needed for art/building integration.</w:t>
      </w:r>
    </w:p>
    <w:p w14:paraId="0EAD6EF2" w14:textId="77777777" w:rsidR="00EE3823" w:rsidRPr="007715F5" w:rsidRDefault="00EE3823" w:rsidP="00EE3823">
      <w:pPr>
        <w:pStyle w:val="p1"/>
        <w:ind w:left="720"/>
        <w:rPr>
          <w:rFonts w:ascii="Times New Roman" w:hAnsi="Times New Roman" w:cs="Times New Roman"/>
          <w:sz w:val="24"/>
          <w:szCs w:val="24"/>
        </w:rPr>
      </w:pPr>
    </w:p>
    <w:p w14:paraId="2E85E1DA" w14:textId="51C47C83"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b/>
          <w:bCs/>
          <w:sz w:val="24"/>
          <w:szCs w:val="24"/>
        </w:rPr>
        <w:t>4</w:t>
      </w:r>
      <w:r w:rsidRPr="0082371C">
        <w:rPr>
          <w:rFonts w:ascii="Times New Roman" w:hAnsi="Times New Roman" w:cs="Times New Roman"/>
          <w:b/>
          <w:bCs/>
          <w:sz w:val="24"/>
          <w:szCs w:val="24"/>
        </w:rPr>
        <w:t>.Q.</w:t>
      </w:r>
      <w:r w:rsidRPr="007715F5">
        <w:rPr>
          <w:rFonts w:ascii="Times New Roman" w:hAnsi="Times New Roman" w:cs="Times New Roman"/>
          <w:sz w:val="24"/>
          <w:szCs w:val="24"/>
        </w:rPr>
        <w:tab/>
      </w:r>
      <w:r w:rsidRPr="007715F5">
        <w:rPr>
          <w:rFonts w:ascii="Times New Roman" w:hAnsi="Times New Roman" w:cs="Times New Roman"/>
          <w:b/>
          <w:bCs/>
          <w:sz w:val="24"/>
          <w:szCs w:val="24"/>
        </w:rPr>
        <w:t>Community Engagement Expectations</w:t>
      </w:r>
    </w:p>
    <w:p w14:paraId="61363AEA" w14:textId="77777777" w:rsidR="00EE3823" w:rsidRPr="007715F5" w:rsidRDefault="00EE3823" w:rsidP="00EE3823">
      <w:pPr>
        <w:pStyle w:val="p1"/>
        <w:ind w:left="720"/>
        <w:rPr>
          <w:rFonts w:ascii="Times New Roman" w:hAnsi="Times New Roman" w:cs="Times New Roman"/>
          <w:sz w:val="24"/>
          <w:szCs w:val="24"/>
        </w:rPr>
      </w:pPr>
      <w:r w:rsidRPr="007715F5">
        <w:rPr>
          <w:rFonts w:ascii="Times New Roman" w:hAnsi="Times New Roman" w:cs="Times New Roman"/>
          <w:sz w:val="24"/>
          <w:szCs w:val="24"/>
        </w:rPr>
        <w:t>Does the City anticipate or require specific community engagement activities (e.g., workshops, presentations, surveys) during concept development, or will engagement primarily occur during the finalist proposal phase?</w:t>
      </w:r>
    </w:p>
    <w:p w14:paraId="787F1139" w14:textId="77777777" w:rsidR="00EE3823" w:rsidRPr="007715F5" w:rsidRDefault="00EE3823" w:rsidP="00EE3823">
      <w:pPr>
        <w:pStyle w:val="p1"/>
        <w:ind w:left="720"/>
        <w:rPr>
          <w:rFonts w:ascii="Times New Roman" w:hAnsi="Times New Roman" w:cs="Times New Roman"/>
          <w:sz w:val="24"/>
          <w:szCs w:val="24"/>
        </w:rPr>
      </w:pPr>
    </w:p>
    <w:p w14:paraId="3DC4BF54" w14:textId="12617194"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sz w:val="24"/>
          <w:szCs w:val="24"/>
        </w:rPr>
        <w:t>4</w:t>
      </w:r>
      <w:r w:rsidRPr="007715F5">
        <w:rPr>
          <w:rFonts w:ascii="Times New Roman" w:hAnsi="Times New Roman" w:cs="Times New Roman"/>
          <w:sz w:val="24"/>
          <w:szCs w:val="24"/>
        </w:rPr>
        <w:t>.A.</w:t>
      </w:r>
      <w:r w:rsidRPr="007715F5">
        <w:rPr>
          <w:rFonts w:ascii="Times New Roman" w:hAnsi="Times New Roman" w:cs="Times New Roman"/>
          <w:sz w:val="24"/>
          <w:szCs w:val="24"/>
        </w:rPr>
        <w:tab/>
        <w:t>Beyond the site visit and Q&amp;A with stakeholders, finalists are not expected to conduct community engagement activities in preparation of their artwork proposals. Selected artist or artist team is not required to conduct community engagement activities.</w:t>
      </w:r>
    </w:p>
    <w:p w14:paraId="3FECCAAA" w14:textId="77777777" w:rsidR="00EE3823" w:rsidRPr="007715F5" w:rsidRDefault="00EE3823" w:rsidP="00EE3823">
      <w:pPr>
        <w:pStyle w:val="p1"/>
        <w:rPr>
          <w:rFonts w:ascii="Times New Roman" w:hAnsi="Times New Roman" w:cs="Times New Roman"/>
          <w:sz w:val="24"/>
          <w:szCs w:val="24"/>
        </w:rPr>
      </w:pPr>
    </w:p>
    <w:p w14:paraId="7A27AABB" w14:textId="553B6DFC"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b/>
          <w:bCs/>
          <w:sz w:val="24"/>
          <w:szCs w:val="24"/>
        </w:rPr>
        <w:t>5</w:t>
      </w:r>
      <w:r w:rsidRPr="0082371C">
        <w:rPr>
          <w:rFonts w:ascii="Times New Roman" w:hAnsi="Times New Roman" w:cs="Times New Roman"/>
          <w:b/>
          <w:bCs/>
          <w:sz w:val="24"/>
          <w:szCs w:val="24"/>
        </w:rPr>
        <w:t>.Q</w:t>
      </w:r>
      <w:r w:rsidRPr="0082371C">
        <w:rPr>
          <w:rFonts w:ascii="Times New Roman" w:hAnsi="Times New Roman"/>
          <w:b/>
          <w:bCs/>
          <w:sz w:val="24"/>
          <w:szCs w:val="24"/>
        </w:rPr>
        <w:t>.</w:t>
      </w:r>
      <w:r w:rsidRPr="0082371C">
        <w:rPr>
          <w:rFonts w:ascii="Times New Roman" w:hAnsi="Times New Roman" w:cs="Times New Roman"/>
          <w:b/>
          <w:bCs/>
          <w:sz w:val="24"/>
          <w:szCs w:val="24"/>
        </w:rPr>
        <w:t xml:space="preserve"> </w:t>
      </w:r>
      <w:r w:rsidRPr="007715F5">
        <w:rPr>
          <w:rFonts w:ascii="Times New Roman" w:hAnsi="Times New Roman" w:cs="Times New Roman"/>
          <w:sz w:val="24"/>
          <w:szCs w:val="24"/>
        </w:rPr>
        <w:tab/>
      </w:r>
      <w:r w:rsidRPr="007715F5">
        <w:rPr>
          <w:rFonts w:ascii="Times New Roman" w:hAnsi="Times New Roman" w:cs="Times New Roman"/>
          <w:b/>
          <w:bCs/>
          <w:sz w:val="24"/>
          <w:szCs w:val="24"/>
        </w:rPr>
        <w:t>Portfolio Eligibility for Artist/Fabricator Teams</w:t>
      </w:r>
    </w:p>
    <w:p w14:paraId="5ECDB301" w14:textId="77777777" w:rsidR="00EE3823" w:rsidRPr="007715F5" w:rsidRDefault="00EE3823" w:rsidP="00EE3823">
      <w:pPr>
        <w:pStyle w:val="p1"/>
        <w:ind w:left="720"/>
        <w:rPr>
          <w:rFonts w:ascii="Times New Roman" w:hAnsi="Times New Roman" w:cs="Times New Roman"/>
          <w:sz w:val="24"/>
          <w:szCs w:val="24"/>
        </w:rPr>
      </w:pPr>
      <w:r w:rsidRPr="007715F5">
        <w:rPr>
          <w:rFonts w:ascii="Times New Roman" w:hAnsi="Times New Roman" w:cs="Times New Roman"/>
          <w:sz w:val="24"/>
          <w:szCs w:val="24"/>
        </w:rPr>
        <w:t>Our proposed submission will be from an artist/fabricator team whose members have experience delivering public art projects over the course of their careers, including work completed while affiliated with prior organizations. For the purposes of this RFQ, may portfolio examples be included that were completed during previous professional roles, provided that each team member’s role and contribution to those projects is clearly identified?</w:t>
      </w:r>
    </w:p>
    <w:p w14:paraId="14591CEF" w14:textId="77777777" w:rsidR="00EE3823" w:rsidRPr="007715F5" w:rsidRDefault="00EE3823" w:rsidP="00EE3823">
      <w:pPr>
        <w:pStyle w:val="p1"/>
        <w:ind w:left="720"/>
        <w:rPr>
          <w:rFonts w:ascii="Times New Roman" w:hAnsi="Times New Roman" w:cs="Times New Roman"/>
          <w:sz w:val="24"/>
          <w:szCs w:val="24"/>
        </w:rPr>
      </w:pPr>
    </w:p>
    <w:p w14:paraId="39B7C20F" w14:textId="25A3058C"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sz w:val="24"/>
          <w:szCs w:val="24"/>
        </w:rPr>
        <w:t>5</w:t>
      </w:r>
      <w:r w:rsidRPr="007715F5">
        <w:rPr>
          <w:rFonts w:ascii="Times New Roman" w:hAnsi="Times New Roman" w:cs="Times New Roman"/>
          <w:sz w:val="24"/>
          <w:szCs w:val="24"/>
        </w:rPr>
        <w:t>.A</w:t>
      </w:r>
      <w:r>
        <w:rPr>
          <w:rFonts w:ascii="Times New Roman" w:hAnsi="Times New Roman"/>
          <w:sz w:val="24"/>
          <w:szCs w:val="24"/>
        </w:rPr>
        <w:t>.</w:t>
      </w:r>
      <w:r w:rsidRPr="007715F5">
        <w:rPr>
          <w:rFonts w:ascii="Times New Roman" w:hAnsi="Times New Roman" w:cs="Times New Roman"/>
          <w:sz w:val="24"/>
          <w:szCs w:val="24"/>
        </w:rPr>
        <w:t xml:space="preserve"> </w:t>
      </w:r>
      <w:r w:rsidRPr="007715F5">
        <w:rPr>
          <w:rFonts w:ascii="Times New Roman" w:hAnsi="Times New Roman" w:cs="Times New Roman"/>
          <w:sz w:val="24"/>
          <w:szCs w:val="24"/>
        </w:rPr>
        <w:tab/>
        <w:t xml:space="preserve">If the applicant created a </w:t>
      </w:r>
      <w:r w:rsidR="00BA5B82">
        <w:rPr>
          <w:rFonts w:ascii="Times New Roman" w:hAnsi="Times New Roman" w:cs="Times New Roman"/>
          <w:sz w:val="24"/>
          <w:szCs w:val="24"/>
        </w:rPr>
        <w:t xml:space="preserve">submitted </w:t>
      </w:r>
      <w:r w:rsidRPr="007715F5">
        <w:rPr>
          <w:rFonts w:ascii="Times New Roman" w:hAnsi="Times New Roman" w:cs="Times New Roman"/>
          <w:sz w:val="24"/>
          <w:szCs w:val="24"/>
        </w:rPr>
        <w:t xml:space="preserve">work as part of another artist team or organization, that should be noted along with </w:t>
      </w:r>
      <w:r w:rsidR="00BA5B82">
        <w:rPr>
          <w:rFonts w:ascii="Times New Roman" w:hAnsi="Times New Roman" w:cs="Times New Roman"/>
          <w:sz w:val="24"/>
          <w:szCs w:val="24"/>
        </w:rPr>
        <w:t xml:space="preserve">name of the lead artist and </w:t>
      </w:r>
      <w:r w:rsidRPr="007715F5">
        <w:rPr>
          <w:rFonts w:ascii="Times New Roman" w:hAnsi="Times New Roman" w:cs="Times New Roman"/>
          <w:sz w:val="24"/>
          <w:szCs w:val="24"/>
        </w:rPr>
        <w:t xml:space="preserve">the applicant’s specific role. </w:t>
      </w:r>
    </w:p>
    <w:p w14:paraId="599C8CFE" w14:textId="77777777" w:rsidR="00EE3823" w:rsidRPr="007715F5" w:rsidRDefault="00EE3823" w:rsidP="00EE3823">
      <w:pPr>
        <w:pStyle w:val="p1"/>
        <w:ind w:left="720" w:hanging="720"/>
        <w:rPr>
          <w:rFonts w:ascii="Times New Roman" w:hAnsi="Times New Roman" w:cs="Times New Roman"/>
          <w:sz w:val="24"/>
          <w:szCs w:val="24"/>
        </w:rPr>
      </w:pPr>
    </w:p>
    <w:p w14:paraId="65D9DA6B" w14:textId="4C613A35"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b/>
          <w:bCs/>
          <w:sz w:val="24"/>
          <w:szCs w:val="24"/>
        </w:rPr>
        <w:t>6</w:t>
      </w:r>
      <w:r w:rsidRPr="0082371C">
        <w:rPr>
          <w:rFonts w:ascii="Times New Roman" w:hAnsi="Times New Roman" w:cs="Times New Roman"/>
          <w:b/>
          <w:bCs/>
          <w:sz w:val="24"/>
          <w:szCs w:val="24"/>
        </w:rPr>
        <w:t>.Q</w:t>
      </w:r>
      <w:r w:rsidRPr="0082371C">
        <w:rPr>
          <w:rFonts w:ascii="Times New Roman" w:hAnsi="Times New Roman"/>
          <w:b/>
          <w:bCs/>
          <w:sz w:val="24"/>
          <w:szCs w:val="24"/>
        </w:rPr>
        <w:t>.</w:t>
      </w:r>
      <w:r w:rsidRPr="007715F5">
        <w:rPr>
          <w:rFonts w:ascii="Times New Roman" w:hAnsi="Times New Roman" w:cs="Times New Roman"/>
          <w:sz w:val="24"/>
          <w:szCs w:val="24"/>
        </w:rPr>
        <w:t xml:space="preserve"> </w:t>
      </w:r>
      <w:r w:rsidRPr="007715F5">
        <w:rPr>
          <w:rFonts w:ascii="Times New Roman" w:hAnsi="Times New Roman" w:cs="Times New Roman"/>
          <w:sz w:val="24"/>
          <w:szCs w:val="24"/>
        </w:rPr>
        <w:tab/>
      </w:r>
      <w:r w:rsidRPr="007715F5">
        <w:rPr>
          <w:rFonts w:ascii="Times New Roman" w:hAnsi="Times New Roman" w:cs="Times New Roman"/>
          <w:b/>
          <w:bCs/>
          <w:sz w:val="24"/>
          <w:szCs w:val="24"/>
        </w:rPr>
        <w:t>Contract Structure and Compliance for Artist/Fabricator Teams</w:t>
      </w:r>
    </w:p>
    <w:p w14:paraId="32419B04" w14:textId="34AB9B72" w:rsidR="00EE3823" w:rsidRPr="007715F5" w:rsidRDefault="00EE3823" w:rsidP="0091009E">
      <w:pPr>
        <w:pStyle w:val="p1"/>
        <w:ind w:left="720"/>
        <w:rPr>
          <w:rFonts w:ascii="Times New Roman" w:hAnsi="Times New Roman" w:cs="Times New Roman"/>
          <w:sz w:val="24"/>
          <w:szCs w:val="24"/>
        </w:rPr>
      </w:pPr>
      <w:r w:rsidRPr="007715F5">
        <w:rPr>
          <w:rFonts w:ascii="Times New Roman" w:hAnsi="Times New Roman" w:cs="Times New Roman"/>
          <w:sz w:val="24"/>
          <w:szCs w:val="24"/>
        </w:rPr>
        <w:t>If a combined artist/fabricator team is selected, would the City consider issuing separate contracts—one for the artist’s design services and one for fabrication/installation services—or does the City require a single prime contract</w:t>
      </w:r>
      <w:r w:rsidR="0091009E">
        <w:rPr>
          <w:rFonts w:ascii="Times New Roman" w:hAnsi="Times New Roman" w:cs="Times New Roman"/>
          <w:sz w:val="24"/>
          <w:szCs w:val="24"/>
        </w:rPr>
        <w:t xml:space="preserve"> </w:t>
      </w:r>
      <w:r w:rsidRPr="007715F5">
        <w:rPr>
          <w:rFonts w:ascii="Times New Roman" w:hAnsi="Times New Roman" w:cs="Times New Roman"/>
          <w:sz w:val="24"/>
          <w:szCs w:val="24"/>
        </w:rPr>
        <w:t>covering the entire scope of work? If separate contracts are permitted, would the artist be required to carry the same insurance coverage and compliance requirements as the fabrication/installation contractor?</w:t>
      </w:r>
    </w:p>
    <w:p w14:paraId="19E4A91E" w14:textId="77777777" w:rsidR="00EE3823" w:rsidRPr="007715F5" w:rsidRDefault="00EE3823" w:rsidP="00EE3823">
      <w:pPr>
        <w:pStyle w:val="p1"/>
        <w:ind w:left="720" w:hanging="720"/>
        <w:rPr>
          <w:rFonts w:ascii="Times New Roman" w:hAnsi="Times New Roman" w:cs="Times New Roman"/>
          <w:sz w:val="24"/>
          <w:szCs w:val="24"/>
        </w:rPr>
      </w:pPr>
      <w:r w:rsidRPr="007715F5">
        <w:rPr>
          <w:rFonts w:ascii="Times New Roman" w:hAnsi="Times New Roman" w:cs="Times New Roman"/>
          <w:sz w:val="24"/>
          <w:szCs w:val="24"/>
        </w:rPr>
        <w:t xml:space="preserve"> </w:t>
      </w:r>
    </w:p>
    <w:p w14:paraId="7438B45E" w14:textId="0D13FCF7"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sz w:val="24"/>
          <w:szCs w:val="24"/>
        </w:rPr>
        <w:t>6</w:t>
      </w:r>
      <w:r w:rsidRPr="007715F5">
        <w:rPr>
          <w:rFonts w:ascii="Times New Roman" w:hAnsi="Times New Roman" w:cs="Times New Roman"/>
          <w:sz w:val="24"/>
          <w:szCs w:val="24"/>
        </w:rPr>
        <w:t>.A</w:t>
      </w:r>
      <w:r>
        <w:rPr>
          <w:rFonts w:ascii="Times New Roman" w:hAnsi="Times New Roman"/>
          <w:sz w:val="24"/>
          <w:szCs w:val="24"/>
        </w:rPr>
        <w:t>.</w:t>
      </w:r>
      <w:r w:rsidRPr="007715F5">
        <w:rPr>
          <w:rFonts w:ascii="Times New Roman" w:hAnsi="Times New Roman" w:cs="Times New Roman"/>
          <w:sz w:val="24"/>
          <w:szCs w:val="24"/>
        </w:rPr>
        <w:tab/>
        <w:t>The City will contract with one artist or artist team for the entire scope of work.</w:t>
      </w:r>
    </w:p>
    <w:p w14:paraId="3E6C7D80" w14:textId="77777777" w:rsidR="00EE3823" w:rsidRPr="007715F5" w:rsidRDefault="00EE3823" w:rsidP="00EE3823">
      <w:pPr>
        <w:pStyle w:val="p1"/>
        <w:rPr>
          <w:rFonts w:ascii="Times New Roman" w:hAnsi="Times New Roman" w:cs="Times New Roman"/>
          <w:sz w:val="24"/>
          <w:szCs w:val="24"/>
        </w:rPr>
      </w:pPr>
    </w:p>
    <w:p w14:paraId="63175B02" w14:textId="66AF1E10"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b/>
          <w:bCs/>
          <w:sz w:val="24"/>
          <w:szCs w:val="24"/>
        </w:rPr>
        <w:t>7</w:t>
      </w:r>
      <w:r w:rsidRPr="0082371C">
        <w:rPr>
          <w:rFonts w:ascii="Times New Roman" w:hAnsi="Times New Roman" w:cs="Times New Roman"/>
          <w:b/>
          <w:bCs/>
          <w:sz w:val="24"/>
          <w:szCs w:val="24"/>
        </w:rPr>
        <w:t>.Q.</w:t>
      </w:r>
      <w:r w:rsidRPr="007715F5">
        <w:rPr>
          <w:rFonts w:ascii="Times New Roman" w:hAnsi="Times New Roman" w:cs="Times New Roman"/>
          <w:sz w:val="24"/>
          <w:szCs w:val="24"/>
        </w:rPr>
        <w:t xml:space="preserve"> </w:t>
      </w:r>
      <w:r w:rsidRPr="007715F5">
        <w:rPr>
          <w:rFonts w:ascii="Times New Roman" w:hAnsi="Times New Roman" w:cs="Times New Roman"/>
          <w:sz w:val="24"/>
          <w:szCs w:val="24"/>
        </w:rPr>
        <w:tab/>
      </w:r>
      <w:r w:rsidRPr="007715F5">
        <w:rPr>
          <w:rFonts w:ascii="Times New Roman" w:hAnsi="Times New Roman" w:cs="Times New Roman"/>
          <w:b/>
          <w:bCs/>
          <w:sz w:val="24"/>
          <w:szCs w:val="24"/>
        </w:rPr>
        <w:t>Long-Term Maintenance Considerations</w:t>
      </w:r>
    </w:p>
    <w:p w14:paraId="120B4ED2" w14:textId="77777777" w:rsidR="00EE3823" w:rsidRPr="007715F5" w:rsidRDefault="00EE3823" w:rsidP="00EE3823">
      <w:pPr>
        <w:pStyle w:val="p1"/>
        <w:ind w:left="720"/>
        <w:rPr>
          <w:rFonts w:ascii="Times New Roman" w:hAnsi="Times New Roman" w:cs="Times New Roman"/>
          <w:sz w:val="24"/>
          <w:szCs w:val="24"/>
        </w:rPr>
      </w:pPr>
      <w:r w:rsidRPr="007715F5">
        <w:rPr>
          <w:rFonts w:ascii="Times New Roman" w:hAnsi="Times New Roman" w:cs="Times New Roman"/>
          <w:sz w:val="24"/>
          <w:szCs w:val="24"/>
        </w:rPr>
        <w:t>Will the City provide any preferred materials, coatings, or fabrication standards based on the City’s long-term maintenance capabilities, or should the artist/team propose maintenance strategies as part of the submission?</w:t>
      </w:r>
    </w:p>
    <w:p w14:paraId="56DB81C4" w14:textId="77777777" w:rsidR="00EE3823" w:rsidRPr="007715F5" w:rsidRDefault="00EE3823" w:rsidP="00EE3823">
      <w:pPr>
        <w:pStyle w:val="p1"/>
        <w:ind w:left="720"/>
        <w:rPr>
          <w:rFonts w:ascii="Times New Roman" w:hAnsi="Times New Roman" w:cs="Times New Roman"/>
          <w:sz w:val="24"/>
          <w:szCs w:val="24"/>
        </w:rPr>
      </w:pPr>
    </w:p>
    <w:p w14:paraId="3E0E0DE0" w14:textId="0020ED27"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sz w:val="24"/>
          <w:szCs w:val="24"/>
        </w:rPr>
        <w:t>7</w:t>
      </w:r>
      <w:r w:rsidRPr="007715F5">
        <w:rPr>
          <w:rFonts w:ascii="Times New Roman" w:hAnsi="Times New Roman" w:cs="Times New Roman"/>
          <w:sz w:val="24"/>
          <w:szCs w:val="24"/>
        </w:rPr>
        <w:t>.A.</w:t>
      </w:r>
      <w:r w:rsidRPr="007715F5">
        <w:rPr>
          <w:rFonts w:ascii="Times New Roman" w:hAnsi="Times New Roman" w:cs="Times New Roman"/>
          <w:sz w:val="24"/>
          <w:szCs w:val="24"/>
        </w:rPr>
        <w:tab/>
        <w:t>Finalists will propose materials and fabrication methods that take into consideration long-term maintenance. Finalists may ask questions about the City’s maintenance capabilities during the site visit and Q&amp;A with stakeholders.</w:t>
      </w:r>
    </w:p>
    <w:p w14:paraId="3C3723C4" w14:textId="77777777" w:rsidR="00EE3823" w:rsidRPr="007715F5" w:rsidRDefault="00EE3823" w:rsidP="00EE3823">
      <w:pPr>
        <w:pStyle w:val="p1"/>
        <w:rPr>
          <w:rFonts w:ascii="Times New Roman" w:hAnsi="Times New Roman" w:cs="Times New Roman"/>
          <w:sz w:val="24"/>
          <w:szCs w:val="24"/>
        </w:rPr>
      </w:pPr>
    </w:p>
    <w:p w14:paraId="2A63E46E" w14:textId="6ADEBC10"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b/>
          <w:bCs/>
          <w:sz w:val="24"/>
          <w:szCs w:val="24"/>
        </w:rPr>
        <w:t>8</w:t>
      </w:r>
      <w:r w:rsidRPr="0082371C">
        <w:rPr>
          <w:rFonts w:ascii="Times New Roman" w:hAnsi="Times New Roman" w:cs="Times New Roman"/>
          <w:b/>
          <w:bCs/>
          <w:sz w:val="24"/>
          <w:szCs w:val="24"/>
        </w:rPr>
        <w:t>.Q</w:t>
      </w:r>
      <w:r w:rsidRPr="0082371C">
        <w:rPr>
          <w:rFonts w:ascii="Times New Roman" w:hAnsi="Times New Roman"/>
          <w:b/>
          <w:bCs/>
          <w:sz w:val="24"/>
          <w:szCs w:val="24"/>
        </w:rPr>
        <w:t>.</w:t>
      </w:r>
      <w:r w:rsidRPr="007715F5">
        <w:rPr>
          <w:rFonts w:ascii="Times New Roman" w:hAnsi="Times New Roman" w:cs="Times New Roman"/>
          <w:b/>
          <w:bCs/>
          <w:sz w:val="24"/>
          <w:szCs w:val="24"/>
        </w:rPr>
        <w:t xml:space="preserve"> </w:t>
      </w:r>
      <w:r w:rsidRPr="007715F5">
        <w:rPr>
          <w:rFonts w:ascii="Times New Roman" w:hAnsi="Times New Roman" w:cs="Times New Roman"/>
          <w:b/>
          <w:bCs/>
          <w:sz w:val="24"/>
          <w:szCs w:val="24"/>
        </w:rPr>
        <w:tab/>
        <w:t>City Fees, Permits, and Sales Tax Responsibilities</w:t>
      </w:r>
    </w:p>
    <w:p w14:paraId="553F1BB6" w14:textId="77777777" w:rsidR="00EE3823" w:rsidRPr="007715F5" w:rsidRDefault="00EE3823" w:rsidP="00EE3823">
      <w:pPr>
        <w:pStyle w:val="p1"/>
        <w:ind w:left="720"/>
        <w:rPr>
          <w:rFonts w:ascii="Times New Roman" w:hAnsi="Times New Roman" w:cs="Times New Roman"/>
          <w:sz w:val="24"/>
          <w:szCs w:val="24"/>
        </w:rPr>
      </w:pPr>
      <w:r w:rsidRPr="007715F5">
        <w:rPr>
          <w:rFonts w:ascii="Times New Roman" w:hAnsi="Times New Roman" w:cs="Times New Roman"/>
          <w:sz w:val="24"/>
          <w:szCs w:val="24"/>
        </w:rPr>
        <w:lastRenderedPageBreak/>
        <w:t>Does the total project budget of $225,000 need to cover all applicable sales tax, permitting fees, and inspection costs related to fabrication and installation, or are any City-related permit or review fees waived for commissioned public art projects?</w:t>
      </w:r>
    </w:p>
    <w:p w14:paraId="71170775" w14:textId="77777777" w:rsidR="00EE3823" w:rsidRPr="007715F5" w:rsidRDefault="00EE3823" w:rsidP="00EE3823">
      <w:pPr>
        <w:pStyle w:val="p1"/>
        <w:ind w:left="720" w:hanging="720"/>
        <w:rPr>
          <w:rFonts w:ascii="Times New Roman" w:hAnsi="Times New Roman" w:cs="Times New Roman"/>
          <w:sz w:val="24"/>
          <w:szCs w:val="24"/>
        </w:rPr>
      </w:pPr>
    </w:p>
    <w:p w14:paraId="1B85F464" w14:textId="5670F972"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sz w:val="24"/>
          <w:szCs w:val="24"/>
        </w:rPr>
        <w:t>8</w:t>
      </w:r>
      <w:r w:rsidRPr="007715F5">
        <w:rPr>
          <w:rFonts w:ascii="Times New Roman" w:hAnsi="Times New Roman" w:cs="Times New Roman"/>
          <w:sz w:val="24"/>
          <w:szCs w:val="24"/>
        </w:rPr>
        <w:t>.A</w:t>
      </w:r>
      <w:r w:rsidRPr="007715F5">
        <w:rPr>
          <w:rFonts w:ascii="Times New Roman" w:hAnsi="Times New Roman" w:cs="Times New Roman"/>
          <w:sz w:val="24"/>
          <w:szCs w:val="24"/>
        </w:rPr>
        <w:tab/>
        <w:t>The total project budget is inclusive of all items listed, as applicable. Sales tax is not applicable.</w:t>
      </w:r>
    </w:p>
    <w:p w14:paraId="7CFD4E8E" w14:textId="77777777" w:rsidR="00EE3823" w:rsidRPr="007715F5" w:rsidRDefault="00EE3823" w:rsidP="00EE3823">
      <w:pPr>
        <w:pStyle w:val="p1"/>
        <w:ind w:left="720"/>
        <w:rPr>
          <w:rFonts w:ascii="Times New Roman" w:hAnsi="Times New Roman" w:cs="Times New Roman"/>
          <w:sz w:val="24"/>
          <w:szCs w:val="24"/>
        </w:rPr>
      </w:pPr>
    </w:p>
    <w:p w14:paraId="1CBBA090" w14:textId="75E18D4C"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b/>
          <w:bCs/>
          <w:sz w:val="24"/>
          <w:szCs w:val="24"/>
        </w:rPr>
        <w:t>9</w:t>
      </w:r>
      <w:r w:rsidRPr="0082371C">
        <w:rPr>
          <w:rFonts w:ascii="Times New Roman" w:hAnsi="Times New Roman" w:cs="Times New Roman"/>
          <w:b/>
          <w:bCs/>
          <w:sz w:val="24"/>
          <w:szCs w:val="24"/>
        </w:rPr>
        <w:t>.Q.</w:t>
      </w:r>
      <w:r w:rsidRPr="007715F5">
        <w:rPr>
          <w:rFonts w:ascii="Times New Roman" w:hAnsi="Times New Roman" w:cs="Times New Roman"/>
          <w:sz w:val="24"/>
          <w:szCs w:val="24"/>
        </w:rPr>
        <w:t xml:space="preserve"> </w:t>
      </w:r>
      <w:r w:rsidRPr="007715F5">
        <w:rPr>
          <w:rFonts w:ascii="Times New Roman" w:hAnsi="Times New Roman" w:cs="Times New Roman"/>
          <w:sz w:val="24"/>
          <w:szCs w:val="24"/>
        </w:rPr>
        <w:tab/>
      </w:r>
      <w:r w:rsidRPr="007715F5">
        <w:rPr>
          <w:rFonts w:ascii="Times New Roman" w:hAnsi="Times New Roman" w:cs="Times New Roman"/>
          <w:b/>
          <w:bCs/>
          <w:sz w:val="24"/>
          <w:szCs w:val="24"/>
        </w:rPr>
        <w:t>Community Survey Process</w:t>
      </w:r>
    </w:p>
    <w:p w14:paraId="650B7B45" w14:textId="77777777" w:rsidR="00EE3823" w:rsidRPr="007715F5" w:rsidRDefault="00EE3823" w:rsidP="00EE3823">
      <w:pPr>
        <w:pStyle w:val="p1"/>
        <w:ind w:left="720"/>
        <w:rPr>
          <w:rFonts w:ascii="Times New Roman" w:hAnsi="Times New Roman" w:cs="Times New Roman"/>
          <w:sz w:val="24"/>
          <w:szCs w:val="24"/>
        </w:rPr>
      </w:pPr>
      <w:r w:rsidRPr="007715F5">
        <w:rPr>
          <w:rFonts w:ascii="Times New Roman" w:hAnsi="Times New Roman" w:cs="Times New Roman"/>
          <w:sz w:val="24"/>
          <w:szCs w:val="24"/>
        </w:rPr>
        <w:t>The RFQ schedule indicates that finalist proposals and a community survey will occur in October 2026. Could the City please clarify how the community survey will be conducted and whether finalist artist teams are expected to participate in preparing materials or engaging with the community as part of the process? Additionally, will the survey solicit feedback on the finalist proposals themselves, and if so, how will that feedback be incorporated into the final selection process?</w:t>
      </w:r>
    </w:p>
    <w:p w14:paraId="0484E06F" w14:textId="77777777" w:rsidR="00EE3823" w:rsidRPr="007715F5" w:rsidRDefault="00EE3823" w:rsidP="00EE3823">
      <w:pPr>
        <w:pStyle w:val="p1"/>
        <w:ind w:left="1440"/>
        <w:rPr>
          <w:rFonts w:ascii="Times New Roman" w:hAnsi="Times New Roman" w:cs="Times New Roman"/>
          <w:sz w:val="24"/>
          <w:szCs w:val="24"/>
        </w:rPr>
      </w:pPr>
    </w:p>
    <w:p w14:paraId="78A2B80B" w14:textId="56583B6A"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sz w:val="24"/>
          <w:szCs w:val="24"/>
        </w:rPr>
        <w:t>9</w:t>
      </w:r>
      <w:r w:rsidRPr="007715F5">
        <w:rPr>
          <w:rFonts w:ascii="Times New Roman" w:hAnsi="Times New Roman" w:cs="Times New Roman"/>
          <w:sz w:val="24"/>
          <w:szCs w:val="24"/>
        </w:rPr>
        <w:t>.A.</w:t>
      </w:r>
      <w:r w:rsidRPr="007715F5">
        <w:rPr>
          <w:rFonts w:ascii="Times New Roman" w:hAnsi="Times New Roman" w:cs="Times New Roman"/>
          <w:sz w:val="24"/>
          <w:szCs w:val="24"/>
        </w:rPr>
        <w:tab/>
        <w:t xml:space="preserve">The City will post finalists’ proposals on the City’s website and invite public input via an online survey. Finalists will not be involved in the public survey beyond submitting proposals as instructed. Survey results will be shared with the Project Panel for their consideration when selecting an artist or artist team. </w:t>
      </w:r>
    </w:p>
    <w:p w14:paraId="157B8745" w14:textId="77777777" w:rsidR="00EE3823" w:rsidRPr="007715F5" w:rsidRDefault="00EE3823" w:rsidP="00EE3823">
      <w:pPr>
        <w:pStyle w:val="p1"/>
        <w:rPr>
          <w:rFonts w:ascii="Times New Roman" w:hAnsi="Times New Roman" w:cs="Times New Roman"/>
          <w:sz w:val="24"/>
          <w:szCs w:val="24"/>
        </w:rPr>
      </w:pPr>
    </w:p>
    <w:p w14:paraId="3F010C8D" w14:textId="4270D8E8"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b/>
          <w:bCs/>
          <w:sz w:val="24"/>
          <w:szCs w:val="24"/>
        </w:rPr>
        <w:t>10</w:t>
      </w:r>
      <w:r w:rsidRPr="0082371C">
        <w:rPr>
          <w:rFonts w:ascii="Times New Roman" w:hAnsi="Times New Roman" w:cs="Times New Roman"/>
          <w:b/>
          <w:bCs/>
          <w:sz w:val="24"/>
          <w:szCs w:val="24"/>
        </w:rPr>
        <w:t>.Q.</w:t>
      </w:r>
      <w:r>
        <w:rPr>
          <w:rFonts w:ascii="Times New Roman" w:hAnsi="Times New Roman" w:cs="Times New Roman"/>
          <w:sz w:val="24"/>
          <w:szCs w:val="24"/>
        </w:rPr>
        <w:t xml:space="preserve"> </w:t>
      </w:r>
      <w:r w:rsidRPr="007715F5">
        <w:rPr>
          <w:rFonts w:ascii="Times New Roman" w:hAnsi="Times New Roman" w:cs="Times New Roman"/>
          <w:b/>
          <w:bCs/>
          <w:sz w:val="24"/>
          <w:szCs w:val="24"/>
        </w:rPr>
        <w:t>Finalist Proposal Development Expectations</w:t>
      </w:r>
    </w:p>
    <w:p w14:paraId="264B56B0" w14:textId="77777777" w:rsidR="00EE3823" w:rsidRPr="007715F5" w:rsidRDefault="00EE3823" w:rsidP="00EE3823">
      <w:pPr>
        <w:pStyle w:val="p1"/>
        <w:ind w:left="720"/>
        <w:rPr>
          <w:rFonts w:ascii="Times New Roman" w:hAnsi="Times New Roman" w:cs="Times New Roman"/>
          <w:sz w:val="24"/>
          <w:szCs w:val="24"/>
        </w:rPr>
      </w:pPr>
      <w:r w:rsidRPr="007715F5">
        <w:rPr>
          <w:rFonts w:ascii="Times New Roman" w:hAnsi="Times New Roman" w:cs="Times New Roman"/>
          <w:sz w:val="24"/>
          <w:szCs w:val="24"/>
        </w:rPr>
        <w:t>For the finalist phase, the RFQ indicates that selected teams will develop site-specific proposals. Could the City clarify the anticipated level of design development expected for these proposals (for example, conceptual narrative with illustrative renderings versus a more fully developed design package)?  Additionally, should finalists present a single proposed artwork concept, or are multiple conceptual approaches acceptable within the proposal submission?</w:t>
      </w:r>
    </w:p>
    <w:p w14:paraId="33497322" w14:textId="77777777" w:rsidR="00EE3823" w:rsidRPr="007715F5" w:rsidRDefault="00EE3823" w:rsidP="00EE3823">
      <w:pPr>
        <w:pStyle w:val="p1"/>
        <w:rPr>
          <w:rFonts w:ascii="Times New Roman" w:hAnsi="Times New Roman" w:cs="Times New Roman"/>
          <w:sz w:val="24"/>
          <w:szCs w:val="24"/>
        </w:rPr>
      </w:pPr>
    </w:p>
    <w:p w14:paraId="23D2A6FC" w14:textId="2BA2760D" w:rsidR="00EE3823" w:rsidRPr="007715F5" w:rsidRDefault="00EE3823" w:rsidP="00EE3823">
      <w:pPr>
        <w:pStyle w:val="p1"/>
        <w:ind w:left="720" w:hanging="540"/>
        <w:rPr>
          <w:rFonts w:ascii="Times New Roman" w:hAnsi="Times New Roman" w:cs="Times New Roman"/>
          <w:sz w:val="24"/>
          <w:szCs w:val="24"/>
        </w:rPr>
      </w:pPr>
      <w:r>
        <w:rPr>
          <w:rFonts w:ascii="Times New Roman" w:hAnsi="Times New Roman" w:cs="Times New Roman"/>
          <w:sz w:val="24"/>
          <w:szCs w:val="24"/>
        </w:rPr>
        <w:t>10</w:t>
      </w:r>
      <w:r w:rsidRPr="007715F5">
        <w:rPr>
          <w:rFonts w:ascii="Times New Roman" w:hAnsi="Times New Roman" w:cs="Times New Roman"/>
          <w:sz w:val="24"/>
          <w:szCs w:val="24"/>
        </w:rPr>
        <w:t>.A.</w:t>
      </w:r>
      <w:r w:rsidRPr="007715F5">
        <w:rPr>
          <w:rFonts w:ascii="Times New Roman" w:hAnsi="Times New Roman" w:cs="Times New Roman"/>
          <w:sz w:val="24"/>
          <w:szCs w:val="24"/>
        </w:rPr>
        <w:tab/>
      </w:r>
      <w:r>
        <w:rPr>
          <w:rFonts w:ascii="Times New Roman" w:hAnsi="Times New Roman" w:cs="Times New Roman"/>
          <w:sz w:val="24"/>
          <w:szCs w:val="24"/>
        </w:rPr>
        <w:t xml:space="preserve"> </w:t>
      </w:r>
      <w:r w:rsidRPr="007715F5">
        <w:rPr>
          <w:rFonts w:ascii="Times New Roman" w:hAnsi="Times New Roman" w:cs="Times New Roman"/>
          <w:sz w:val="24"/>
          <w:szCs w:val="24"/>
        </w:rPr>
        <w:t>Each finalist will present one proposal. Proposals will include such things as a narrative description, rendering(s), and an estimated budget. Detailed construction documents are not expected as part of proposals.</w:t>
      </w:r>
    </w:p>
    <w:p w14:paraId="635CDDE6" w14:textId="77777777" w:rsidR="00EE3823" w:rsidRPr="007715F5" w:rsidRDefault="00EE3823" w:rsidP="00EE3823">
      <w:pPr>
        <w:pStyle w:val="p1"/>
        <w:ind w:left="720" w:hanging="720"/>
        <w:rPr>
          <w:rFonts w:ascii="Times New Roman" w:hAnsi="Times New Roman" w:cs="Times New Roman"/>
          <w:sz w:val="24"/>
          <w:szCs w:val="24"/>
        </w:rPr>
      </w:pPr>
    </w:p>
    <w:p w14:paraId="7CB99DE9" w14:textId="7A8B2B6D" w:rsidR="00EE3823" w:rsidRPr="007715F5" w:rsidRDefault="00EE3823" w:rsidP="00EE3823">
      <w:pPr>
        <w:pStyle w:val="p1"/>
        <w:ind w:left="720" w:hanging="540"/>
        <w:rPr>
          <w:rFonts w:ascii="Times New Roman" w:hAnsi="Times New Roman" w:cs="Times New Roman"/>
          <w:sz w:val="24"/>
          <w:szCs w:val="24"/>
        </w:rPr>
      </w:pPr>
      <w:r w:rsidRPr="0082371C">
        <w:rPr>
          <w:rFonts w:ascii="Times New Roman" w:hAnsi="Times New Roman" w:cs="Times New Roman"/>
          <w:b/>
          <w:bCs/>
          <w:sz w:val="24"/>
          <w:szCs w:val="24"/>
        </w:rPr>
        <w:t>1</w:t>
      </w:r>
      <w:r>
        <w:rPr>
          <w:rFonts w:ascii="Times New Roman" w:hAnsi="Times New Roman" w:cs="Times New Roman"/>
          <w:b/>
          <w:bCs/>
          <w:sz w:val="24"/>
          <w:szCs w:val="24"/>
        </w:rPr>
        <w:t>1</w:t>
      </w:r>
      <w:r w:rsidRPr="0082371C">
        <w:rPr>
          <w:rFonts w:ascii="Times New Roman" w:hAnsi="Times New Roman" w:cs="Times New Roman"/>
          <w:b/>
          <w:bCs/>
          <w:sz w:val="24"/>
          <w:szCs w:val="24"/>
        </w:rPr>
        <w:t>.Q.</w:t>
      </w:r>
      <w:r>
        <w:rPr>
          <w:rFonts w:ascii="Times New Roman" w:hAnsi="Times New Roman" w:cs="Times New Roman"/>
          <w:sz w:val="24"/>
          <w:szCs w:val="24"/>
        </w:rPr>
        <w:t xml:space="preserve"> </w:t>
      </w:r>
      <w:r w:rsidRPr="007715F5">
        <w:rPr>
          <w:rFonts w:ascii="Times New Roman" w:hAnsi="Times New Roman" w:cs="Times New Roman"/>
          <w:b/>
          <w:bCs/>
          <w:sz w:val="24"/>
          <w:szCs w:val="24"/>
        </w:rPr>
        <w:t>Finalist Presentation Format and Logistics</w:t>
      </w:r>
    </w:p>
    <w:p w14:paraId="77EC0048" w14:textId="77777777" w:rsidR="00EE3823" w:rsidRPr="007715F5" w:rsidRDefault="00EE3823" w:rsidP="00EE3823">
      <w:pPr>
        <w:pStyle w:val="p1"/>
        <w:ind w:left="720"/>
        <w:rPr>
          <w:rFonts w:ascii="Times New Roman" w:hAnsi="Times New Roman" w:cs="Times New Roman"/>
          <w:sz w:val="24"/>
          <w:szCs w:val="24"/>
        </w:rPr>
      </w:pPr>
      <w:r w:rsidRPr="007715F5">
        <w:rPr>
          <w:rFonts w:ascii="Times New Roman" w:hAnsi="Times New Roman" w:cs="Times New Roman"/>
          <w:sz w:val="24"/>
          <w:szCs w:val="24"/>
        </w:rPr>
        <w:t>The RFQ schedule notes that finalist presentations will occur in November 2026 following submission of the finalist proposals.  Could the City please clarify whether these presentations will be conducted in person or virtually?  Additionally, could the City provide guidance regarding the anticipated presentation format, including the intended audience (e.g., Project Panel, Civic Arts Commission, community stakeholders), presentation length, and any materials expected to accompany the presentation?</w:t>
      </w:r>
    </w:p>
    <w:p w14:paraId="33D3C81D" w14:textId="77777777" w:rsidR="00EE3823" w:rsidRPr="007715F5" w:rsidRDefault="00EE3823" w:rsidP="00EE3823">
      <w:pPr>
        <w:pStyle w:val="p1"/>
        <w:ind w:left="720" w:hanging="720"/>
        <w:rPr>
          <w:rFonts w:ascii="Times New Roman" w:hAnsi="Times New Roman" w:cs="Times New Roman"/>
          <w:sz w:val="24"/>
          <w:szCs w:val="24"/>
        </w:rPr>
      </w:pPr>
    </w:p>
    <w:p w14:paraId="5EB0C10C" w14:textId="78150C88" w:rsidR="00EE3823" w:rsidRPr="007715F5" w:rsidRDefault="00EE3823" w:rsidP="00EE3823">
      <w:pPr>
        <w:pStyle w:val="p1"/>
        <w:ind w:left="720" w:hanging="540"/>
        <w:rPr>
          <w:rFonts w:ascii="Times New Roman" w:hAnsi="Times New Roman" w:cs="Times New Roman"/>
          <w:sz w:val="24"/>
          <w:szCs w:val="24"/>
        </w:rPr>
      </w:pPr>
      <w:r w:rsidRPr="007715F5">
        <w:rPr>
          <w:rFonts w:ascii="Times New Roman" w:hAnsi="Times New Roman" w:cs="Times New Roman"/>
          <w:sz w:val="24"/>
          <w:szCs w:val="24"/>
        </w:rPr>
        <w:t>1</w:t>
      </w:r>
      <w:r>
        <w:rPr>
          <w:rFonts w:ascii="Times New Roman" w:hAnsi="Times New Roman" w:cs="Times New Roman"/>
          <w:sz w:val="24"/>
          <w:szCs w:val="24"/>
        </w:rPr>
        <w:t>1</w:t>
      </w:r>
      <w:r w:rsidRPr="007715F5">
        <w:rPr>
          <w:rFonts w:ascii="Times New Roman" w:hAnsi="Times New Roman" w:cs="Times New Roman"/>
          <w:sz w:val="24"/>
          <w:szCs w:val="24"/>
        </w:rPr>
        <w:t>.A</w:t>
      </w:r>
      <w:r>
        <w:rPr>
          <w:rFonts w:ascii="Times New Roman" w:hAnsi="Times New Roman"/>
          <w:sz w:val="24"/>
          <w:szCs w:val="24"/>
        </w:rPr>
        <w:t>.</w:t>
      </w:r>
      <w:r>
        <w:rPr>
          <w:rFonts w:ascii="Times New Roman" w:hAnsi="Times New Roman" w:cs="Times New Roman"/>
          <w:sz w:val="24"/>
          <w:szCs w:val="24"/>
        </w:rPr>
        <w:t xml:space="preserve"> </w:t>
      </w:r>
      <w:r w:rsidRPr="007715F5">
        <w:rPr>
          <w:rFonts w:ascii="Times New Roman" w:hAnsi="Times New Roman" w:cs="Times New Roman"/>
          <w:sz w:val="24"/>
          <w:szCs w:val="24"/>
        </w:rPr>
        <w:t xml:space="preserve">Presentations </w:t>
      </w:r>
      <w:r w:rsidR="0054422F">
        <w:rPr>
          <w:rFonts w:ascii="Times New Roman" w:hAnsi="Times New Roman" w:cs="Times New Roman"/>
          <w:sz w:val="24"/>
          <w:szCs w:val="24"/>
        </w:rPr>
        <w:t xml:space="preserve">to the Project Panel </w:t>
      </w:r>
      <w:r w:rsidRPr="007715F5">
        <w:rPr>
          <w:rFonts w:ascii="Times New Roman" w:hAnsi="Times New Roman" w:cs="Times New Roman"/>
          <w:sz w:val="24"/>
          <w:szCs w:val="24"/>
        </w:rPr>
        <w:t>will be virtual and will include finalist presentations plus a Q&amp;A with panelists. Finalists will be given presentation details such as time allotments.</w:t>
      </w:r>
    </w:p>
    <w:p w14:paraId="3DEAD242" w14:textId="77777777" w:rsidR="00EE3823" w:rsidRPr="007715F5" w:rsidRDefault="00EE3823" w:rsidP="00EE3823">
      <w:pPr>
        <w:pStyle w:val="p1"/>
        <w:ind w:left="1440"/>
        <w:rPr>
          <w:rFonts w:ascii="Times New Roman" w:hAnsi="Times New Roman" w:cs="Times New Roman"/>
          <w:sz w:val="24"/>
          <w:szCs w:val="24"/>
        </w:rPr>
      </w:pPr>
    </w:p>
    <w:p w14:paraId="2F3CC8C0" w14:textId="77777777" w:rsidR="00EE3823" w:rsidRDefault="00EE3823" w:rsidP="00290014">
      <w:pPr>
        <w:jc w:val="center"/>
        <w:rPr>
          <w:b/>
          <w:szCs w:val="24"/>
        </w:rPr>
      </w:pPr>
    </w:p>
    <w:p w14:paraId="5B96BE09" w14:textId="4DE0417A" w:rsidR="00B3673A" w:rsidRPr="00290014" w:rsidRDefault="00B3673A" w:rsidP="00290014">
      <w:pPr>
        <w:jc w:val="center"/>
        <w:rPr>
          <w:b/>
          <w:szCs w:val="24"/>
        </w:rPr>
      </w:pPr>
      <w:r w:rsidRPr="00290014">
        <w:rPr>
          <w:b/>
          <w:szCs w:val="24"/>
        </w:rPr>
        <w:t>Except as provided herein all other terms and conditions remain unchanged.</w:t>
      </w:r>
    </w:p>
    <w:p w14:paraId="41055954" w14:textId="77777777" w:rsidR="00B3673A" w:rsidRDefault="00B3673A" w:rsidP="00B3673A">
      <w:pPr>
        <w:rPr>
          <w:sz w:val="22"/>
        </w:rPr>
      </w:pPr>
    </w:p>
    <w:p w14:paraId="0540C13D" w14:textId="77777777" w:rsidR="004C53D5" w:rsidRPr="008F20A0" w:rsidRDefault="004C53D5" w:rsidP="004C53D5">
      <w:pPr>
        <w:ind w:left="180"/>
      </w:pPr>
    </w:p>
    <w:sectPr w:rsidR="004C53D5" w:rsidRPr="008F20A0" w:rsidSect="00022E5A">
      <w:headerReference w:type="first" r:id="rId11"/>
      <w:footerReference w:type="first" r:id="rId12"/>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761A" w14:textId="77777777" w:rsidR="004B5263" w:rsidRDefault="004B5263">
      <w:r>
        <w:separator/>
      </w:r>
    </w:p>
  </w:endnote>
  <w:endnote w:type="continuationSeparator" w:id="0">
    <w:p w14:paraId="13EE7967" w14:textId="77777777" w:rsidR="004B5263" w:rsidRDefault="004B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Light">
    <w:altName w:val="Arial"/>
    <w:charset w:val="B1"/>
    <w:family w:val="swiss"/>
    <w:pitch w:val="variable"/>
    <w:sig w:usb0="80002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1097" w14:textId="77777777" w:rsidR="00A7464A" w:rsidRDefault="00A7464A">
    <w:pPr>
      <w:tabs>
        <w:tab w:val="left" w:pos="0"/>
        <w:tab w:val="center" w:pos="4320"/>
        <w:tab w:val="right" w:pos="8640"/>
        <w:tab w:val="left" w:pos="9360"/>
        <w:tab w:val="left" w:pos="10080"/>
      </w:tabs>
      <w:jc w:val="center"/>
      <w:rPr>
        <w:sz w:val="18"/>
      </w:rPr>
    </w:pPr>
    <w:r>
      <w:rPr>
        <w:sz w:val="18"/>
      </w:rPr>
      <w:t>2180 Milvia Street, Berkeley, CA  94704    Tel: 510.981.7320    TDD: 510.981.6903    Fax: 510.981.7390</w:t>
    </w:r>
  </w:p>
  <w:p w14:paraId="42351AAA" w14:textId="77777777" w:rsidR="00A7464A" w:rsidRDefault="00A7464A">
    <w:pPr>
      <w:tabs>
        <w:tab w:val="left" w:pos="0"/>
        <w:tab w:val="center" w:pos="4320"/>
        <w:tab w:val="right" w:pos="8640"/>
        <w:tab w:val="left" w:pos="9360"/>
        <w:tab w:val="left" w:pos="10080"/>
      </w:tabs>
      <w:jc w:val="center"/>
      <w:rPr>
        <w:sz w:val="18"/>
      </w:rPr>
    </w:pPr>
    <w:r>
      <w:rPr>
        <w:sz w:val="18"/>
      </w:rPr>
      <w:t xml:space="preserve">E-mail: </w:t>
    </w:r>
    <w:hyperlink r:id="rId1" w:history="1">
      <w:r w:rsidR="00100F47" w:rsidRPr="00D62858">
        <w:rPr>
          <w:rStyle w:val="Hyperlink"/>
          <w:sz w:val="18"/>
        </w:rPr>
        <w:t>purchasing@berkeleyca.gov</w:t>
      </w:r>
    </w:hyperlink>
    <w:r>
      <w:rPr>
        <w:sz w:val="18"/>
      </w:rPr>
      <w:t xml:space="preserve"> Website: </w:t>
    </w:r>
    <w:r>
      <w:rPr>
        <w:rStyle w:val="Hyperlink"/>
        <w:sz w:val="18"/>
      </w:rPr>
      <w:t>http://www.ci.berkeley.ca.us/finance</w:t>
    </w:r>
  </w:p>
  <w:p w14:paraId="0A4CD33D" w14:textId="77777777" w:rsidR="00A7464A" w:rsidRDefault="00A7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D31A" w14:textId="77777777" w:rsidR="004B5263" w:rsidRDefault="004B5263">
      <w:r>
        <w:separator/>
      </w:r>
    </w:p>
  </w:footnote>
  <w:footnote w:type="continuationSeparator" w:id="0">
    <w:p w14:paraId="6A1F19D1" w14:textId="77777777" w:rsidR="004B5263" w:rsidRDefault="004B5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A665" w14:textId="77777777" w:rsidR="00A7464A" w:rsidRDefault="00FB3675">
    <w:pPr>
      <w:pStyle w:val="Header"/>
      <w:spacing w:after="120"/>
    </w:pPr>
    <w:r>
      <w:rPr>
        <w:noProof/>
      </w:rPr>
      <w:drawing>
        <wp:inline distT="0" distB="0" distL="0" distR="0" wp14:anchorId="70AF617E" wp14:editId="5D927FD4">
          <wp:extent cx="1097280" cy="1097280"/>
          <wp:effectExtent l="0" t="0" r="7620" b="7620"/>
          <wp:docPr id="1" name="Picture 1"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5ADA4C54" w14:textId="77777777" w:rsidR="00A7464A" w:rsidRDefault="00A7464A">
    <w:pPr>
      <w:tabs>
        <w:tab w:val="center" w:pos="4968"/>
      </w:tabs>
      <w:suppressAutoHyphens/>
      <w:overflowPunct w:val="0"/>
      <w:autoSpaceDE w:val="0"/>
      <w:autoSpaceDN w:val="0"/>
      <w:adjustRightInd w:val="0"/>
      <w:rPr>
        <w:b/>
        <w:spacing w:val="-3"/>
        <w:sz w:val="22"/>
      </w:rPr>
    </w:pPr>
    <w:r>
      <w:rPr>
        <w:b/>
        <w:spacing w:val="-3"/>
        <w:sz w:val="22"/>
      </w:rPr>
      <w:t>Finance Department</w:t>
    </w:r>
  </w:p>
  <w:p w14:paraId="03AF11FA" w14:textId="77777777" w:rsidR="00A7464A" w:rsidRDefault="00A7464A">
    <w:pPr>
      <w:tabs>
        <w:tab w:val="center" w:pos="4968"/>
      </w:tabs>
      <w:suppressAutoHyphens/>
      <w:overflowPunct w:val="0"/>
      <w:autoSpaceDE w:val="0"/>
      <w:autoSpaceDN w:val="0"/>
      <w:adjustRightInd w:val="0"/>
      <w:rPr>
        <w:sz w:val="20"/>
      </w:rPr>
    </w:pPr>
    <w:r>
      <w:rPr>
        <w:sz w:val="20"/>
      </w:rPr>
      <w:t>Purchasing Division</w:t>
    </w:r>
  </w:p>
  <w:p w14:paraId="6E516707" w14:textId="77777777" w:rsidR="00A7464A" w:rsidRDefault="00A74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2C54"/>
    <w:multiLevelType w:val="hybridMultilevel"/>
    <w:tmpl w:val="034E1598"/>
    <w:lvl w:ilvl="0" w:tplc="BF50F9BA">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1" w15:restartNumberingAfterBreak="0">
    <w:nsid w:val="1535551E"/>
    <w:multiLevelType w:val="hybridMultilevel"/>
    <w:tmpl w:val="4F54B66C"/>
    <w:lvl w:ilvl="0" w:tplc="EDD6B6D2">
      <w:start w:val="1"/>
      <w:numFmt w:val="decimal"/>
      <w:lvlText w:val="%1."/>
      <w:lvlJc w:val="left"/>
      <w:pPr>
        <w:tabs>
          <w:tab w:val="num" w:pos="378"/>
        </w:tabs>
        <w:ind w:left="378" w:hanging="360"/>
      </w:pPr>
      <w:rPr>
        <w:rFonts w:hint="default"/>
      </w:rPr>
    </w:lvl>
    <w:lvl w:ilvl="1" w:tplc="04090019">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2" w15:restartNumberingAfterBreak="0">
    <w:nsid w:val="17C103CA"/>
    <w:multiLevelType w:val="hybridMultilevel"/>
    <w:tmpl w:val="00F05A72"/>
    <w:lvl w:ilvl="0" w:tplc="3B76AA3C">
      <w:start w:val="3"/>
      <w:numFmt w:val="decimal"/>
      <w:lvlText w:val="%1."/>
      <w:lvlJc w:val="left"/>
      <w:pPr>
        <w:tabs>
          <w:tab w:val="num" w:pos="1800"/>
        </w:tabs>
        <w:ind w:left="158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42C22"/>
    <w:multiLevelType w:val="hybridMultilevel"/>
    <w:tmpl w:val="0FEC5456"/>
    <w:lvl w:ilvl="0" w:tplc="E732ED26">
      <w:start w:val="6"/>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137A10"/>
    <w:multiLevelType w:val="hybridMultilevel"/>
    <w:tmpl w:val="87203ACC"/>
    <w:lvl w:ilvl="0" w:tplc="8806CF7C">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5" w15:restartNumberingAfterBreak="0">
    <w:nsid w:val="205C0EC9"/>
    <w:multiLevelType w:val="hybridMultilevel"/>
    <w:tmpl w:val="97B8E7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643D5"/>
    <w:multiLevelType w:val="hybridMultilevel"/>
    <w:tmpl w:val="31FE3342"/>
    <w:lvl w:ilvl="0" w:tplc="5B02E9A0">
      <w:start w:val="1"/>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7" w15:restartNumberingAfterBreak="0">
    <w:nsid w:val="226C3ADD"/>
    <w:multiLevelType w:val="hybridMultilevel"/>
    <w:tmpl w:val="0DB426B8"/>
    <w:lvl w:ilvl="0" w:tplc="CB8EA6F8">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8379C1"/>
    <w:multiLevelType w:val="hybridMultilevel"/>
    <w:tmpl w:val="449A5A9E"/>
    <w:lvl w:ilvl="0" w:tplc="FF086172">
      <w:start w:val="1"/>
      <w:numFmt w:val="decimal"/>
      <w:lvlText w:val="%1"/>
      <w:lvlJc w:val="left"/>
      <w:pPr>
        <w:tabs>
          <w:tab w:val="num" w:pos="743"/>
        </w:tabs>
        <w:ind w:left="743" w:hanging="383"/>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5C766C"/>
    <w:multiLevelType w:val="hybridMultilevel"/>
    <w:tmpl w:val="5AF4BF8A"/>
    <w:lvl w:ilvl="0" w:tplc="4C02791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B34C6A"/>
    <w:multiLevelType w:val="hybridMultilevel"/>
    <w:tmpl w:val="A1D4D0BA"/>
    <w:lvl w:ilvl="0" w:tplc="DF4E6A02">
      <w:start w:val="2"/>
      <w:numFmt w:val="decimal"/>
      <w:lvlText w:val="%1"/>
      <w:lvlJc w:val="left"/>
      <w:pPr>
        <w:tabs>
          <w:tab w:val="num" w:pos="743"/>
        </w:tabs>
        <w:ind w:left="743" w:hanging="383"/>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7350D5"/>
    <w:multiLevelType w:val="hybridMultilevel"/>
    <w:tmpl w:val="891A3752"/>
    <w:lvl w:ilvl="0" w:tplc="F210E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6D27F6"/>
    <w:multiLevelType w:val="hybridMultilevel"/>
    <w:tmpl w:val="7F5C9374"/>
    <w:lvl w:ilvl="0" w:tplc="7430F4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6B0147C"/>
    <w:multiLevelType w:val="hybridMultilevel"/>
    <w:tmpl w:val="F7620F0A"/>
    <w:lvl w:ilvl="0" w:tplc="7C6009F2">
      <w:start w:val="9"/>
      <w:numFmt w:val="upperLetter"/>
      <w:lvlText w:val="%1."/>
      <w:lvlJc w:val="left"/>
      <w:pPr>
        <w:tabs>
          <w:tab w:val="num" w:pos="720"/>
        </w:tabs>
        <w:ind w:left="720" w:hanging="360"/>
      </w:pPr>
      <w:rPr>
        <w:rFonts w:ascii="Times New (W1)" w:hAnsi="Times New (W1)"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8757C7"/>
    <w:multiLevelType w:val="hybridMultilevel"/>
    <w:tmpl w:val="ABEC32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BB0AEEC">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1C6B08"/>
    <w:multiLevelType w:val="hybridMultilevel"/>
    <w:tmpl w:val="7C78766A"/>
    <w:lvl w:ilvl="0" w:tplc="21228D48">
      <w:start w:val="1"/>
      <w:numFmt w:val="decimal"/>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E0B4AC9"/>
    <w:multiLevelType w:val="hybridMultilevel"/>
    <w:tmpl w:val="9C087E22"/>
    <w:lvl w:ilvl="0" w:tplc="36A82D34">
      <w:start w:val="3"/>
      <w:numFmt w:val="decimal"/>
      <w:lvlText w:val="%1."/>
      <w:lvlJc w:val="left"/>
      <w:pPr>
        <w:tabs>
          <w:tab w:val="num" w:pos="1800"/>
        </w:tabs>
        <w:ind w:left="158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0C27BE"/>
    <w:multiLevelType w:val="hybridMultilevel"/>
    <w:tmpl w:val="E24643E0"/>
    <w:lvl w:ilvl="0" w:tplc="F394FDDE">
      <w:start w:val="4"/>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18" w15:restartNumberingAfterBreak="0">
    <w:nsid w:val="626B6B77"/>
    <w:multiLevelType w:val="hybridMultilevel"/>
    <w:tmpl w:val="0CBC0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A3B6E"/>
    <w:multiLevelType w:val="hybridMultilevel"/>
    <w:tmpl w:val="34AC3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830C1C"/>
    <w:multiLevelType w:val="hybridMultilevel"/>
    <w:tmpl w:val="9B1E566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1C62DC"/>
    <w:multiLevelType w:val="hybridMultilevel"/>
    <w:tmpl w:val="D5C0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51D12"/>
    <w:multiLevelType w:val="hybridMultilevel"/>
    <w:tmpl w:val="C1902942"/>
    <w:lvl w:ilvl="0" w:tplc="A2E83560">
      <w:start w:val="5"/>
      <w:numFmt w:val="upperLetter"/>
      <w:lvlText w:val="%1."/>
      <w:lvlJc w:val="left"/>
      <w:pPr>
        <w:tabs>
          <w:tab w:val="num" w:pos="720"/>
        </w:tabs>
        <w:ind w:left="720" w:hanging="360"/>
      </w:pPr>
      <w:rPr>
        <w:rFonts w:ascii="Times New (W1)" w:hAnsi="Times New (W1)"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6B015D"/>
    <w:multiLevelType w:val="hybridMultilevel"/>
    <w:tmpl w:val="D4960CF4"/>
    <w:lvl w:ilvl="0" w:tplc="99A6EA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0564761">
    <w:abstractNumId w:val="4"/>
  </w:num>
  <w:num w:numId="2" w16cid:durableId="1602453349">
    <w:abstractNumId w:val="0"/>
  </w:num>
  <w:num w:numId="3" w16cid:durableId="1487433058">
    <w:abstractNumId w:val="17"/>
  </w:num>
  <w:num w:numId="4" w16cid:durableId="1334994238">
    <w:abstractNumId w:val="6"/>
  </w:num>
  <w:num w:numId="5" w16cid:durableId="1376395159">
    <w:abstractNumId w:val="1"/>
  </w:num>
  <w:num w:numId="6" w16cid:durableId="88089137">
    <w:abstractNumId w:val="19"/>
  </w:num>
  <w:num w:numId="7" w16cid:durableId="1560747356">
    <w:abstractNumId w:val="2"/>
  </w:num>
  <w:num w:numId="8" w16cid:durableId="821238275">
    <w:abstractNumId w:val="16"/>
  </w:num>
  <w:num w:numId="9" w16cid:durableId="1028219723">
    <w:abstractNumId w:val="5"/>
  </w:num>
  <w:num w:numId="10" w16cid:durableId="1192954593">
    <w:abstractNumId w:val="22"/>
  </w:num>
  <w:num w:numId="11" w16cid:durableId="352153664">
    <w:abstractNumId w:val="13"/>
  </w:num>
  <w:num w:numId="12" w16cid:durableId="384110043">
    <w:abstractNumId w:val="11"/>
  </w:num>
  <w:num w:numId="13" w16cid:durableId="776607876">
    <w:abstractNumId w:val="8"/>
  </w:num>
  <w:num w:numId="14" w16cid:durableId="1539049913">
    <w:abstractNumId w:val="10"/>
  </w:num>
  <w:num w:numId="15" w16cid:durableId="809908709">
    <w:abstractNumId w:val="3"/>
  </w:num>
  <w:num w:numId="16" w16cid:durableId="1624337131">
    <w:abstractNumId w:val="20"/>
  </w:num>
  <w:num w:numId="17" w16cid:durableId="793788141">
    <w:abstractNumId w:val="23"/>
  </w:num>
  <w:num w:numId="18" w16cid:durableId="446042204">
    <w:abstractNumId w:val="7"/>
  </w:num>
  <w:num w:numId="19" w16cid:durableId="1820072251">
    <w:abstractNumId w:val="9"/>
  </w:num>
  <w:num w:numId="20" w16cid:durableId="1672218638">
    <w:abstractNumId w:val="14"/>
  </w:num>
  <w:num w:numId="21" w16cid:durableId="1634404325">
    <w:abstractNumId w:val="21"/>
  </w:num>
  <w:num w:numId="22" w16cid:durableId="391318130">
    <w:abstractNumId w:val="18"/>
  </w:num>
  <w:num w:numId="23" w16cid:durableId="2075002136">
    <w:abstractNumId w:val="15"/>
  </w:num>
  <w:num w:numId="24" w16cid:durableId="148257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F1"/>
    <w:rsid w:val="00022E5A"/>
    <w:rsid w:val="00084173"/>
    <w:rsid w:val="000E5BCB"/>
    <w:rsid w:val="00100F47"/>
    <w:rsid w:val="00114650"/>
    <w:rsid w:val="001559B3"/>
    <w:rsid w:val="001B2DE7"/>
    <w:rsid w:val="001C0037"/>
    <w:rsid w:val="001E7E91"/>
    <w:rsid w:val="001F588D"/>
    <w:rsid w:val="001F6241"/>
    <w:rsid w:val="002608F5"/>
    <w:rsid w:val="00290014"/>
    <w:rsid w:val="00291F6B"/>
    <w:rsid w:val="00337619"/>
    <w:rsid w:val="003E69E2"/>
    <w:rsid w:val="0042577D"/>
    <w:rsid w:val="00473C37"/>
    <w:rsid w:val="004B5263"/>
    <w:rsid w:val="004C53D5"/>
    <w:rsid w:val="00517354"/>
    <w:rsid w:val="0054422F"/>
    <w:rsid w:val="006243CC"/>
    <w:rsid w:val="006502E6"/>
    <w:rsid w:val="006F5494"/>
    <w:rsid w:val="006F68F1"/>
    <w:rsid w:val="00791B68"/>
    <w:rsid w:val="008700C4"/>
    <w:rsid w:val="008C588E"/>
    <w:rsid w:val="008F20A0"/>
    <w:rsid w:val="0091009E"/>
    <w:rsid w:val="00915C0A"/>
    <w:rsid w:val="009D6C54"/>
    <w:rsid w:val="00A24E32"/>
    <w:rsid w:val="00A7464A"/>
    <w:rsid w:val="00A84B09"/>
    <w:rsid w:val="00B3673A"/>
    <w:rsid w:val="00B41FCC"/>
    <w:rsid w:val="00B91B97"/>
    <w:rsid w:val="00BA5B82"/>
    <w:rsid w:val="00BF3637"/>
    <w:rsid w:val="00C33AA8"/>
    <w:rsid w:val="00C64FA6"/>
    <w:rsid w:val="00CD60CC"/>
    <w:rsid w:val="00E45BC7"/>
    <w:rsid w:val="00EE3823"/>
    <w:rsid w:val="00FB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B4CC3"/>
  <w15:docId w15:val="{820C1058-1985-457D-95DC-7C7C6736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E5A"/>
    <w:pPr>
      <w:widowControl w:val="0"/>
    </w:pPr>
    <w:rPr>
      <w:snapToGrid w:val="0"/>
      <w:sz w:val="24"/>
    </w:rPr>
  </w:style>
  <w:style w:type="paragraph" w:styleId="Heading1">
    <w:name w:val="heading 1"/>
    <w:basedOn w:val="Normal"/>
    <w:next w:val="Normal"/>
    <w:qFormat/>
    <w:rsid w:val="00022E5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22E5A"/>
    <w:pPr>
      <w:keepNext/>
      <w:widowControl/>
      <w:outlineLvl w:val="1"/>
    </w:pPr>
    <w:rPr>
      <w:b/>
      <w:bCs/>
      <w:snapToGrid/>
      <w:szCs w:val="24"/>
    </w:rPr>
  </w:style>
  <w:style w:type="paragraph" w:styleId="Heading3">
    <w:name w:val="heading 3"/>
    <w:basedOn w:val="Normal"/>
    <w:next w:val="Normal"/>
    <w:qFormat/>
    <w:rsid w:val="00022E5A"/>
    <w:pPr>
      <w:keepNext/>
      <w:jc w:val="center"/>
      <w:outlineLvl w:val="2"/>
    </w:pPr>
    <w:rPr>
      <w:b/>
      <w:bCs/>
      <w:sz w:val="22"/>
    </w:rPr>
  </w:style>
  <w:style w:type="paragraph" w:styleId="Heading4">
    <w:name w:val="heading 4"/>
    <w:basedOn w:val="Normal"/>
    <w:next w:val="Normal"/>
    <w:qFormat/>
    <w:rsid w:val="00022E5A"/>
    <w:pPr>
      <w:keepNext/>
      <w:widowControl/>
      <w:outlineLvl w:val="3"/>
    </w:pPr>
    <w:rPr>
      <w:b/>
      <w:bCs/>
      <w:snapToGrid/>
      <w:szCs w:val="24"/>
      <w:u w:val="single"/>
    </w:rPr>
  </w:style>
  <w:style w:type="paragraph" w:styleId="Heading6">
    <w:name w:val="heading 6"/>
    <w:basedOn w:val="Normal"/>
    <w:next w:val="Normal"/>
    <w:link w:val="Heading6Char"/>
    <w:uiPriority w:val="9"/>
    <w:semiHidden/>
    <w:unhideWhenUsed/>
    <w:qFormat/>
    <w:rsid w:val="00473C37"/>
    <w:pPr>
      <w:spacing w:before="240" w:after="60"/>
      <w:outlineLvl w:val="5"/>
    </w:pPr>
    <w:rPr>
      <w:rFonts w:ascii="Calibri" w:hAnsi="Calibri"/>
      <w:b/>
      <w:bCs/>
      <w:sz w:val="22"/>
      <w:szCs w:val="22"/>
    </w:rPr>
  </w:style>
  <w:style w:type="paragraph" w:styleId="Heading9">
    <w:name w:val="heading 9"/>
    <w:basedOn w:val="Normal"/>
    <w:next w:val="Normal"/>
    <w:qFormat/>
    <w:rsid w:val="00022E5A"/>
    <w:pPr>
      <w:keepNext/>
      <w:widowControl/>
      <w:ind w:right="180"/>
      <w:outlineLvl w:val="8"/>
    </w:pPr>
    <w:rPr>
      <w:b/>
      <w:snapToGrid/>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2E5A"/>
  </w:style>
  <w:style w:type="paragraph" w:styleId="Footer">
    <w:name w:val="footer"/>
    <w:basedOn w:val="Normal"/>
    <w:link w:val="FooterChar"/>
    <w:semiHidden/>
    <w:rsid w:val="00022E5A"/>
    <w:pPr>
      <w:tabs>
        <w:tab w:val="center" w:pos="4320"/>
        <w:tab w:val="right" w:pos="8640"/>
      </w:tabs>
    </w:pPr>
  </w:style>
  <w:style w:type="paragraph" w:styleId="Header">
    <w:name w:val="header"/>
    <w:basedOn w:val="Normal"/>
    <w:semiHidden/>
    <w:rsid w:val="00022E5A"/>
    <w:pPr>
      <w:tabs>
        <w:tab w:val="center" w:pos="4320"/>
        <w:tab w:val="right" w:pos="8640"/>
      </w:tabs>
    </w:pPr>
  </w:style>
  <w:style w:type="character" w:styleId="Hyperlink">
    <w:name w:val="Hyperlink"/>
    <w:basedOn w:val="DefaultParagraphFont"/>
    <w:rsid w:val="00022E5A"/>
    <w:rPr>
      <w:color w:val="0000FF"/>
      <w:u w:val="single"/>
    </w:rPr>
  </w:style>
  <w:style w:type="paragraph" w:styleId="BodyTextIndent">
    <w:name w:val="Body Text Indent"/>
    <w:basedOn w:val="Normal"/>
    <w:semiHidden/>
    <w:rsid w:val="00022E5A"/>
    <w:pPr>
      <w:keepNext/>
      <w:keepLines/>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40" w:hanging="1440"/>
    </w:pPr>
    <w:rPr>
      <w:rFonts w:ascii="Times" w:hAnsi="Times"/>
      <w:sz w:val="22"/>
    </w:rPr>
  </w:style>
  <w:style w:type="paragraph" w:styleId="HTMLPreformatted">
    <w:name w:val="HTML Preformatted"/>
    <w:basedOn w:val="Normal"/>
    <w:semiHidden/>
    <w:rsid w:val="00022E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PageNumber">
    <w:name w:val="page number"/>
    <w:basedOn w:val="DefaultParagraphFont"/>
    <w:semiHidden/>
    <w:rsid w:val="00022E5A"/>
  </w:style>
  <w:style w:type="paragraph" w:styleId="NormalWeb">
    <w:name w:val="Normal (Web)"/>
    <w:basedOn w:val="Normal"/>
    <w:semiHidden/>
    <w:rsid w:val="00022E5A"/>
    <w:pPr>
      <w:widowControl/>
      <w:spacing w:before="100" w:beforeAutospacing="1" w:after="100" w:afterAutospacing="1"/>
    </w:pPr>
    <w:rPr>
      <w:rFonts w:ascii="Arial Unicode MS" w:eastAsia="Arial Unicode MS" w:hAnsi="Arial Unicode MS" w:cs="Arial Unicode MS"/>
      <w:snapToGrid/>
      <w:szCs w:val="24"/>
    </w:rPr>
  </w:style>
  <w:style w:type="character" w:styleId="FollowedHyperlink">
    <w:name w:val="FollowedHyperlink"/>
    <w:basedOn w:val="DefaultParagraphFont"/>
    <w:semiHidden/>
    <w:rsid w:val="00022E5A"/>
    <w:rPr>
      <w:color w:val="800080"/>
      <w:u w:val="single"/>
    </w:rPr>
  </w:style>
  <w:style w:type="paragraph" w:styleId="BodyText">
    <w:name w:val="Body Text"/>
    <w:basedOn w:val="Normal"/>
    <w:semiHidden/>
    <w:rsid w:val="00022E5A"/>
    <w:pPr>
      <w:tabs>
        <w:tab w:val="left" w:pos="1089"/>
        <w:tab w:val="left" w:pos="10026"/>
      </w:tabs>
    </w:pPr>
    <w:rPr>
      <w:sz w:val="22"/>
      <w:u w:val="single"/>
    </w:rPr>
  </w:style>
  <w:style w:type="paragraph" w:styleId="BodyText2">
    <w:name w:val="Body Text 2"/>
    <w:basedOn w:val="Normal"/>
    <w:semiHidden/>
    <w:rsid w:val="00022E5A"/>
    <w:pPr>
      <w:widowControl/>
    </w:pPr>
    <w:rPr>
      <w:b/>
      <w:bCs/>
      <w:snapToGrid/>
      <w:szCs w:val="24"/>
    </w:rPr>
  </w:style>
  <w:style w:type="paragraph" w:customStyle="1" w:styleId="Normal-J">
    <w:name w:val="Normal-J"/>
    <w:basedOn w:val="Normal"/>
    <w:rsid w:val="00022E5A"/>
    <w:pPr>
      <w:widowControl/>
      <w:spacing w:after="240"/>
      <w:jc w:val="both"/>
    </w:pPr>
    <w:rPr>
      <w:snapToGrid/>
    </w:rPr>
  </w:style>
  <w:style w:type="paragraph" w:customStyle="1" w:styleId="LEFTJUST-NOINDENTS">
    <w:name w:val="LEFT JUST - NO INDENTS"/>
    <w:rsid w:val="00022E5A"/>
    <w:pPr>
      <w:widowControl w:val="0"/>
      <w:tabs>
        <w:tab w:val="left" w:pos="432"/>
      </w:tabs>
      <w:overflowPunct w:val="0"/>
      <w:autoSpaceDE w:val="0"/>
      <w:autoSpaceDN w:val="0"/>
      <w:adjustRightInd w:val="0"/>
      <w:spacing w:after="240"/>
      <w:jc w:val="both"/>
      <w:textAlignment w:val="baseline"/>
    </w:pPr>
    <w:rPr>
      <w:rFonts w:ascii="Times" w:hAnsi="Times"/>
      <w:sz w:val="24"/>
    </w:rPr>
  </w:style>
  <w:style w:type="paragraph" w:styleId="Caption">
    <w:name w:val="caption"/>
    <w:basedOn w:val="Normal"/>
    <w:next w:val="Normal"/>
    <w:qFormat/>
    <w:rsid w:val="00022E5A"/>
    <w:pPr>
      <w:tabs>
        <w:tab w:val="center" w:pos="4968"/>
      </w:tabs>
      <w:suppressAutoHyphens/>
      <w:overflowPunct w:val="0"/>
      <w:autoSpaceDE w:val="0"/>
      <w:autoSpaceDN w:val="0"/>
      <w:adjustRightInd w:val="0"/>
      <w:jc w:val="center"/>
    </w:pPr>
    <w:rPr>
      <w:b/>
      <w:snapToGrid/>
      <w:spacing w:val="-3"/>
      <w:sz w:val="40"/>
      <w:szCs w:val="24"/>
    </w:rPr>
  </w:style>
  <w:style w:type="paragraph" w:styleId="BodyTextIndent2">
    <w:name w:val="Body Text Indent 2"/>
    <w:basedOn w:val="Normal"/>
    <w:semiHidden/>
    <w:rsid w:val="00022E5A"/>
    <w:pPr>
      <w:widowControl/>
      <w:autoSpaceDE w:val="0"/>
      <w:autoSpaceDN w:val="0"/>
      <w:adjustRightInd w:val="0"/>
      <w:ind w:left="1440"/>
    </w:pPr>
    <w:rPr>
      <w:snapToGrid/>
      <w:sz w:val="22"/>
      <w:szCs w:val="22"/>
    </w:rPr>
  </w:style>
  <w:style w:type="paragraph" w:styleId="BodyTextIndent3">
    <w:name w:val="Body Text Indent 3"/>
    <w:basedOn w:val="Normal"/>
    <w:semiHidden/>
    <w:rsid w:val="00022E5A"/>
    <w:pPr>
      <w:widowControl/>
      <w:autoSpaceDE w:val="0"/>
      <w:autoSpaceDN w:val="0"/>
      <w:adjustRightInd w:val="0"/>
      <w:ind w:left="1080"/>
    </w:pPr>
    <w:rPr>
      <w:snapToGrid/>
      <w:sz w:val="22"/>
    </w:rPr>
  </w:style>
  <w:style w:type="character" w:customStyle="1" w:styleId="Heading6Char">
    <w:name w:val="Heading 6 Char"/>
    <w:basedOn w:val="DefaultParagraphFont"/>
    <w:link w:val="Heading6"/>
    <w:uiPriority w:val="9"/>
    <w:semiHidden/>
    <w:rsid w:val="00473C37"/>
    <w:rPr>
      <w:rFonts w:ascii="Calibri" w:eastAsia="Times New Roman" w:hAnsi="Calibri" w:cs="Times New Roman"/>
      <w:b/>
      <w:bCs/>
      <w:snapToGrid w:val="0"/>
      <w:sz w:val="22"/>
      <w:szCs w:val="22"/>
    </w:rPr>
  </w:style>
  <w:style w:type="character" w:customStyle="1" w:styleId="Heading2Char">
    <w:name w:val="Heading 2 Char"/>
    <w:basedOn w:val="DefaultParagraphFont"/>
    <w:link w:val="Heading2"/>
    <w:rsid w:val="00473C37"/>
    <w:rPr>
      <w:b/>
      <w:bCs/>
      <w:sz w:val="24"/>
      <w:szCs w:val="24"/>
    </w:rPr>
  </w:style>
  <w:style w:type="character" w:customStyle="1" w:styleId="FooterChar">
    <w:name w:val="Footer Char"/>
    <w:basedOn w:val="DefaultParagraphFont"/>
    <w:link w:val="Footer"/>
    <w:semiHidden/>
    <w:rsid w:val="00473C37"/>
    <w:rPr>
      <w:snapToGrid w:val="0"/>
      <w:sz w:val="24"/>
    </w:rPr>
  </w:style>
  <w:style w:type="character" w:styleId="UnresolvedMention">
    <w:name w:val="Unresolved Mention"/>
    <w:basedOn w:val="DefaultParagraphFont"/>
    <w:uiPriority w:val="99"/>
    <w:semiHidden/>
    <w:unhideWhenUsed/>
    <w:rsid w:val="00100F47"/>
    <w:rPr>
      <w:color w:val="605E5C"/>
      <w:shd w:val="clear" w:color="auto" w:fill="E1DFDD"/>
    </w:rPr>
  </w:style>
  <w:style w:type="paragraph" w:customStyle="1" w:styleId="p1">
    <w:name w:val="p1"/>
    <w:basedOn w:val="Normal"/>
    <w:rsid w:val="00791B68"/>
    <w:pPr>
      <w:widowControl/>
    </w:pPr>
    <w:rPr>
      <w:rFonts w:ascii="Gill Sans Light" w:hAnsi="Gill Sans Light" w:cs="Gill Sans Light"/>
      <w:snapToGrid/>
      <w:color w:val="000000"/>
      <w:sz w:val="14"/>
      <w:szCs w:val="14"/>
    </w:rPr>
  </w:style>
  <w:style w:type="paragraph" w:styleId="ListParagraph">
    <w:name w:val="List Paragraph"/>
    <w:basedOn w:val="Normal"/>
    <w:uiPriority w:val="34"/>
    <w:qFormat/>
    <w:rsid w:val="00791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ityofberkeleyoed.submittable.com/subm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urchasing@berkeley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inas\OneDrive%20-%20City%20of%20Berkeley\Desktop\Bids-RFP%20Addendum%20A%20(Questions%20&amp;%20Answ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442213-ee11-4b50-bc16-1b84a03a0611">
      <Terms xmlns="http://schemas.microsoft.com/office/infopath/2007/PartnerControls"/>
    </lcf76f155ced4ddcb4097134ff3c332f>
    <TaxCatchAll xmlns="0a2c1138-f578-4ac2-9bcf-b27912e38a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B919E980E34248A24AC17552ABF2B2" ma:contentTypeVersion="14" ma:contentTypeDescription="Create a new document." ma:contentTypeScope="" ma:versionID="7a12e4bf9fcc53408878f0b6000d4c3b">
  <xsd:schema xmlns:xsd="http://www.w3.org/2001/XMLSchema" xmlns:xs="http://www.w3.org/2001/XMLSchema" xmlns:p="http://schemas.microsoft.com/office/2006/metadata/properties" xmlns:ns1="http://schemas.microsoft.com/sharepoint/v3" xmlns:ns2="4d442213-ee11-4b50-bc16-1b84a03a0611" xmlns:ns3="0a2c1138-f578-4ac2-9bcf-b27912e38a88" targetNamespace="http://schemas.microsoft.com/office/2006/metadata/properties" ma:root="true" ma:fieldsID="71ca645464f5fd246c57b400e276cc63" ns1:_="" ns2:_="" ns3:_="">
    <xsd:import namespace="http://schemas.microsoft.com/sharepoint/v3"/>
    <xsd:import namespace="4d442213-ee11-4b50-bc16-1b84a03a0611"/>
    <xsd:import namespace="0a2c1138-f578-4ac2-9bcf-b27912e38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42213-ee11-4b50-bc16-1b84a03a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8b9315-b38c-431e-a234-0d3ee228cc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c1138-f578-4ac2-9bcf-b27912e38a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3038871-c507-4757-930e-63b2aba2da65}" ma:internalName="TaxCatchAll" ma:showField="CatchAllData" ma:web="0a2c1138-f578-4ac2-9bcf-b27912e38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612C3-1699-4F17-A52B-FB5F821676CB}">
  <ds:schemaRefs>
    <ds:schemaRef ds:uri="http://schemas.microsoft.com/office/2006/metadata/properties"/>
    <ds:schemaRef ds:uri="http://schemas.microsoft.com/office/infopath/2007/PartnerControls"/>
    <ds:schemaRef ds:uri="http://schemas.microsoft.com/sharepoint/v3"/>
    <ds:schemaRef ds:uri="4d442213-ee11-4b50-bc16-1b84a03a0611"/>
    <ds:schemaRef ds:uri="0a2c1138-f578-4ac2-9bcf-b27912e38a88"/>
  </ds:schemaRefs>
</ds:datastoreItem>
</file>

<file path=customXml/itemProps2.xml><?xml version="1.0" encoding="utf-8"?>
<ds:datastoreItem xmlns:ds="http://schemas.openxmlformats.org/officeDocument/2006/customXml" ds:itemID="{11F9101C-2D35-465A-BCAC-4EFE27FE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442213-ee11-4b50-bc16-1b84a03a0611"/>
    <ds:schemaRef ds:uri="0a2c1138-f578-4ac2-9bcf-b27912e38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ED39B-563E-43D7-96F6-1E23AC0DD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Bids-RFP Addendum A (Questions &amp; Answers).dotx</Template>
  <TotalTime>0</TotalTime>
  <Pages>5</Pages>
  <Words>1273</Words>
  <Characters>7611</Characters>
  <Application>Microsoft Office Word</Application>
  <DocSecurity>0</DocSecurity>
  <Lines>166</Lines>
  <Paragraphs>55</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8845</CharactersWithSpaces>
  <SharedDoc>false</SharedDoc>
  <HLinks>
    <vt:vector size="6" baseType="variant">
      <vt:variant>
        <vt:i4>589858</vt:i4>
      </vt:variant>
      <vt:variant>
        <vt:i4>0</vt:i4>
      </vt:variant>
      <vt:variant>
        <vt:i4>0</vt:i4>
      </vt:variant>
      <vt:variant>
        <vt:i4>5</vt:i4>
      </vt:variant>
      <vt:variant>
        <vt:lpwstr>mailto:finance@ci.berkeley.ca.us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 (Questions &amp; Answers)</dc:title>
  <dc:subject/>
  <dc:creator>Salinas, Mark</dc:creator>
  <cp:keywords/>
  <cp:lastModifiedBy>Gainer, Tanisha</cp:lastModifiedBy>
  <cp:revision>2</cp:revision>
  <cp:lastPrinted>2026-03-25T16:17:00Z</cp:lastPrinted>
  <dcterms:created xsi:type="dcterms:W3CDTF">2026-03-26T00:13:00Z</dcterms:created>
  <dcterms:modified xsi:type="dcterms:W3CDTF">2026-03-26T00:13:00Z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0x010100EDB919E980E34248A24AC17552ABF2B2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29;#All Staff;#244;#Katz, Mary-Claire;#592;#Mayer, Tess;#122;#Gallaread, Nneka;#516;#Salonga, Terrence;#596;#Hawn, Katherine;#542;#Uberti, Mike;#737;#Anderson, Eric;#756;#Taleporos, Zoe;#179;#Deitch, Alexandra;#753;#Hernandez, Lisa;#468;#Van Dyke, Katie;#</vt:lpwstr>
  </property>
</Properties>
</file>