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EB8FD" w14:textId="77777777" w:rsidR="00473C37" w:rsidRPr="00F24C34" w:rsidRDefault="00473C37" w:rsidP="006502E6">
      <w:pPr>
        <w:tabs>
          <w:tab w:val="center" w:pos="4968"/>
        </w:tabs>
        <w:suppressAutoHyphens/>
        <w:overflowPunct w:val="0"/>
        <w:autoSpaceDE w:val="0"/>
        <w:autoSpaceDN w:val="0"/>
        <w:adjustRightInd w:val="0"/>
        <w:jc w:val="center"/>
        <w:rPr>
          <w:rFonts w:ascii="Arial" w:hAnsi="Arial" w:cs="Arial"/>
          <w:b/>
          <w:spacing w:val="-3"/>
          <w:szCs w:val="24"/>
        </w:rPr>
      </w:pPr>
      <w:r w:rsidRPr="00F24C34">
        <w:rPr>
          <w:rFonts w:ascii="Arial" w:hAnsi="Arial" w:cs="Arial"/>
          <w:b/>
          <w:spacing w:val="-3"/>
          <w:szCs w:val="24"/>
        </w:rPr>
        <w:t>REQUEST FOR PROPOSALS (RFP)</w:t>
      </w:r>
    </w:p>
    <w:p w14:paraId="3E7BC436" w14:textId="52B105E2" w:rsidR="006502E6" w:rsidRPr="00F24C34" w:rsidRDefault="00473C37" w:rsidP="006502E6">
      <w:pPr>
        <w:pStyle w:val="Heading2"/>
        <w:jc w:val="center"/>
        <w:rPr>
          <w:rFonts w:ascii="Arial" w:hAnsi="Arial" w:cs="Arial"/>
        </w:rPr>
      </w:pPr>
      <w:r w:rsidRPr="00F24C34">
        <w:rPr>
          <w:rFonts w:ascii="Arial" w:hAnsi="Arial" w:cs="Arial"/>
        </w:rPr>
        <w:t xml:space="preserve">Specification No. </w:t>
      </w:r>
      <w:r w:rsidR="006609DB" w:rsidRPr="00F24C34">
        <w:rPr>
          <w:rFonts w:ascii="Arial" w:hAnsi="Arial" w:cs="Arial"/>
        </w:rPr>
        <w:t>27-11798-C</w:t>
      </w:r>
    </w:p>
    <w:p w14:paraId="2D2320AA" w14:textId="77777777" w:rsidR="00473C37" w:rsidRPr="00F24C34" w:rsidRDefault="00473C37" w:rsidP="006502E6">
      <w:pPr>
        <w:pStyle w:val="Heading2"/>
        <w:jc w:val="center"/>
        <w:rPr>
          <w:rFonts w:ascii="Arial" w:hAnsi="Arial" w:cs="Arial"/>
        </w:rPr>
      </w:pPr>
      <w:r w:rsidRPr="00F24C34">
        <w:rPr>
          <w:rFonts w:ascii="Arial" w:hAnsi="Arial" w:cs="Arial"/>
        </w:rPr>
        <w:t>FOR</w:t>
      </w:r>
    </w:p>
    <w:p w14:paraId="37A8D374" w14:textId="0673F78F" w:rsidR="00473C37" w:rsidRPr="00F24C34" w:rsidRDefault="006609DB" w:rsidP="006502E6">
      <w:pPr>
        <w:pStyle w:val="Heading2"/>
        <w:jc w:val="center"/>
        <w:rPr>
          <w:rFonts w:ascii="Arial" w:hAnsi="Arial" w:cs="Arial"/>
        </w:rPr>
      </w:pPr>
      <w:r w:rsidRPr="00F24C34">
        <w:rPr>
          <w:rFonts w:ascii="Arial" w:hAnsi="Arial" w:cs="Arial"/>
        </w:rPr>
        <w:t>Landfilling Landfill Waste (MSW)</w:t>
      </w:r>
    </w:p>
    <w:p w14:paraId="62C4DDBC" w14:textId="77777777" w:rsidR="00473C37" w:rsidRPr="00F24C34" w:rsidRDefault="00473C37" w:rsidP="006502E6">
      <w:pPr>
        <w:pStyle w:val="Heading2"/>
        <w:tabs>
          <w:tab w:val="left" w:pos="-720"/>
        </w:tabs>
        <w:jc w:val="center"/>
        <w:rPr>
          <w:rFonts w:ascii="Arial" w:hAnsi="Arial" w:cs="Arial"/>
        </w:rPr>
      </w:pPr>
      <w:r w:rsidRPr="00F24C34">
        <w:rPr>
          <w:rFonts w:ascii="Arial" w:hAnsi="Arial" w:cs="Arial"/>
        </w:rPr>
        <w:t>PROPOSALS WILL NOT BE OPENED AND READ PUBLICLY</w:t>
      </w:r>
    </w:p>
    <w:p w14:paraId="357B51E9" w14:textId="77777777" w:rsidR="00473C37" w:rsidRPr="00F24C34" w:rsidRDefault="00473C37" w:rsidP="006502E6">
      <w:pPr>
        <w:rPr>
          <w:rFonts w:ascii="Arial" w:hAnsi="Arial" w:cs="Arial"/>
          <w:szCs w:val="24"/>
        </w:rPr>
      </w:pPr>
    </w:p>
    <w:p w14:paraId="57021E9A" w14:textId="58059C2F" w:rsidR="00473C37" w:rsidRPr="00F24C34" w:rsidRDefault="00473C37" w:rsidP="00473C37">
      <w:pPr>
        <w:jc w:val="center"/>
        <w:rPr>
          <w:rFonts w:ascii="Arial" w:hAnsi="Arial" w:cs="Arial"/>
          <w:b/>
          <w:bCs/>
          <w:szCs w:val="24"/>
        </w:rPr>
      </w:pPr>
      <w:r w:rsidRPr="00F24C34">
        <w:rPr>
          <w:rFonts w:ascii="Arial" w:hAnsi="Arial" w:cs="Arial"/>
          <w:b/>
          <w:bCs/>
          <w:szCs w:val="24"/>
        </w:rPr>
        <w:t>ADDENDUM “</w:t>
      </w:r>
      <w:r w:rsidR="00770188" w:rsidRPr="00F24C34">
        <w:rPr>
          <w:rFonts w:ascii="Arial" w:hAnsi="Arial" w:cs="Arial"/>
          <w:b/>
          <w:bCs/>
          <w:szCs w:val="24"/>
        </w:rPr>
        <w:t>B</w:t>
      </w:r>
      <w:r w:rsidRPr="00F24C34">
        <w:rPr>
          <w:rFonts w:ascii="Arial" w:hAnsi="Arial" w:cs="Arial"/>
          <w:b/>
          <w:bCs/>
          <w:szCs w:val="24"/>
        </w:rPr>
        <w:t xml:space="preserve">” </w:t>
      </w:r>
    </w:p>
    <w:p w14:paraId="075CD450" w14:textId="622513FA" w:rsidR="00473C37" w:rsidRPr="00F24C34" w:rsidRDefault="006609DB" w:rsidP="00473C37">
      <w:pPr>
        <w:jc w:val="center"/>
        <w:rPr>
          <w:rFonts w:ascii="Arial" w:hAnsi="Arial" w:cs="Arial"/>
          <w:szCs w:val="24"/>
        </w:rPr>
      </w:pPr>
      <w:r w:rsidRPr="00F24C34">
        <w:rPr>
          <w:rFonts w:ascii="Arial" w:hAnsi="Arial" w:cs="Arial"/>
          <w:szCs w:val="24"/>
        </w:rPr>
        <w:t xml:space="preserve">October </w:t>
      </w:r>
      <w:r w:rsidR="00770188" w:rsidRPr="00F24C34">
        <w:rPr>
          <w:rFonts w:ascii="Arial" w:hAnsi="Arial" w:cs="Arial"/>
          <w:szCs w:val="24"/>
        </w:rPr>
        <w:t>2</w:t>
      </w:r>
      <w:r w:rsidR="009C5C04">
        <w:rPr>
          <w:rFonts w:ascii="Arial" w:hAnsi="Arial" w:cs="Arial"/>
          <w:szCs w:val="24"/>
        </w:rPr>
        <w:t>3</w:t>
      </w:r>
      <w:r w:rsidRPr="00F24C34">
        <w:rPr>
          <w:rFonts w:ascii="Arial" w:hAnsi="Arial" w:cs="Arial"/>
          <w:szCs w:val="24"/>
        </w:rPr>
        <w:t>, 2026</w:t>
      </w:r>
    </w:p>
    <w:p w14:paraId="0F49B6CA" w14:textId="77777777" w:rsidR="00473C37" w:rsidRPr="00F24C34" w:rsidRDefault="00473C37" w:rsidP="00473C37">
      <w:pPr>
        <w:tabs>
          <w:tab w:val="left" w:pos="-720"/>
        </w:tabs>
        <w:suppressAutoHyphens/>
        <w:overflowPunct w:val="0"/>
        <w:autoSpaceDE w:val="0"/>
        <w:autoSpaceDN w:val="0"/>
        <w:adjustRightInd w:val="0"/>
        <w:jc w:val="both"/>
        <w:rPr>
          <w:rFonts w:ascii="Arial" w:hAnsi="Arial" w:cs="Arial"/>
          <w:szCs w:val="24"/>
        </w:rPr>
      </w:pPr>
    </w:p>
    <w:p w14:paraId="19F61FED" w14:textId="77777777" w:rsidR="00473C37" w:rsidRPr="00F24C34" w:rsidRDefault="00473C37" w:rsidP="00473C37">
      <w:pPr>
        <w:tabs>
          <w:tab w:val="left" w:pos="-720"/>
        </w:tabs>
        <w:suppressAutoHyphens/>
        <w:overflowPunct w:val="0"/>
        <w:autoSpaceDE w:val="0"/>
        <w:autoSpaceDN w:val="0"/>
        <w:adjustRightInd w:val="0"/>
        <w:rPr>
          <w:rFonts w:ascii="Arial" w:hAnsi="Arial" w:cs="Arial"/>
          <w:szCs w:val="24"/>
        </w:rPr>
      </w:pPr>
      <w:r w:rsidRPr="00F24C34">
        <w:rPr>
          <w:rFonts w:ascii="Arial" w:hAnsi="Arial" w:cs="Arial"/>
          <w:szCs w:val="24"/>
        </w:rPr>
        <w:t>Dear Proposer:</w:t>
      </w:r>
    </w:p>
    <w:p w14:paraId="123397F3" w14:textId="77777777" w:rsidR="00473C37" w:rsidRPr="00F24C34" w:rsidRDefault="00473C37" w:rsidP="00473C37">
      <w:pPr>
        <w:tabs>
          <w:tab w:val="left" w:pos="-720"/>
        </w:tabs>
        <w:suppressAutoHyphens/>
        <w:overflowPunct w:val="0"/>
        <w:autoSpaceDE w:val="0"/>
        <w:autoSpaceDN w:val="0"/>
        <w:adjustRightInd w:val="0"/>
        <w:rPr>
          <w:rFonts w:ascii="Arial" w:hAnsi="Arial" w:cs="Arial"/>
          <w:szCs w:val="24"/>
        </w:rPr>
      </w:pPr>
    </w:p>
    <w:p w14:paraId="60F547F4" w14:textId="72FFF501" w:rsidR="00FB3675" w:rsidRPr="00F24C34" w:rsidRDefault="009E3378" w:rsidP="00FB3675">
      <w:pPr>
        <w:tabs>
          <w:tab w:val="left" w:pos="-720"/>
        </w:tabs>
        <w:suppressAutoHyphens/>
        <w:overflowPunct w:val="0"/>
        <w:autoSpaceDE w:val="0"/>
        <w:autoSpaceDN w:val="0"/>
        <w:adjustRightInd w:val="0"/>
        <w:rPr>
          <w:rFonts w:ascii="Arial" w:hAnsi="Arial" w:cs="Arial"/>
          <w:szCs w:val="24"/>
        </w:rPr>
      </w:pPr>
      <w:r>
        <w:rPr>
          <w:rFonts w:ascii="Arial" w:hAnsi="Arial" w:cs="Arial"/>
          <w:szCs w:val="24"/>
        </w:rPr>
        <w:t xml:space="preserve">The </w:t>
      </w:r>
      <w:r w:rsidR="003D5245" w:rsidRPr="00F24C34">
        <w:rPr>
          <w:rFonts w:ascii="Arial" w:hAnsi="Arial" w:cs="Arial"/>
          <w:szCs w:val="24"/>
        </w:rPr>
        <w:t>due date</w:t>
      </w:r>
      <w:r>
        <w:rPr>
          <w:rFonts w:ascii="Arial" w:hAnsi="Arial" w:cs="Arial"/>
          <w:szCs w:val="24"/>
        </w:rPr>
        <w:t xml:space="preserve"> for</w:t>
      </w:r>
      <w:r w:rsidR="003D5245" w:rsidRPr="00F24C34">
        <w:rPr>
          <w:rFonts w:ascii="Arial" w:hAnsi="Arial" w:cs="Arial"/>
          <w:szCs w:val="24"/>
        </w:rPr>
        <w:t xml:space="preserve"> </w:t>
      </w:r>
      <w:r w:rsidR="003712D7" w:rsidRPr="00F24C34">
        <w:rPr>
          <w:rFonts w:ascii="Arial" w:hAnsi="Arial" w:cs="Arial"/>
          <w:szCs w:val="24"/>
        </w:rPr>
        <w:t xml:space="preserve">RFP </w:t>
      </w:r>
      <w:r w:rsidR="003D5245" w:rsidRPr="00F24C34">
        <w:rPr>
          <w:rFonts w:ascii="Arial" w:hAnsi="Arial" w:cs="Arial"/>
          <w:szCs w:val="24"/>
        </w:rPr>
        <w:t>Specification No.27-11798-C</w:t>
      </w:r>
      <w:r w:rsidR="00F80B03" w:rsidRPr="00F24C34">
        <w:rPr>
          <w:rFonts w:ascii="Arial" w:hAnsi="Arial" w:cs="Arial"/>
          <w:szCs w:val="24"/>
        </w:rPr>
        <w:t xml:space="preserve"> Landfilling Landfill Waste (MSW)</w:t>
      </w:r>
      <w:r>
        <w:rPr>
          <w:rFonts w:ascii="Arial" w:hAnsi="Arial" w:cs="Arial"/>
          <w:szCs w:val="24"/>
        </w:rPr>
        <w:t xml:space="preserve"> has been revised. </w:t>
      </w:r>
      <w:r w:rsidR="00473C37" w:rsidRPr="00F24C34">
        <w:rPr>
          <w:rFonts w:ascii="Arial" w:hAnsi="Arial" w:cs="Arial"/>
          <w:b/>
          <w:szCs w:val="24"/>
        </w:rPr>
        <w:t>Proposals</w:t>
      </w:r>
      <w:r w:rsidR="00A7464A" w:rsidRPr="00F24C34">
        <w:rPr>
          <w:rFonts w:ascii="Arial" w:hAnsi="Arial" w:cs="Arial"/>
          <w:b/>
          <w:szCs w:val="24"/>
        </w:rPr>
        <w:t>/bids</w:t>
      </w:r>
      <w:r w:rsidR="00473C37" w:rsidRPr="00F24C34">
        <w:rPr>
          <w:rFonts w:ascii="Arial" w:hAnsi="Arial" w:cs="Arial"/>
          <w:b/>
          <w:szCs w:val="24"/>
        </w:rPr>
        <w:t xml:space="preserve"> must be received no later than 2:00 pm, </w:t>
      </w:r>
      <w:r w:rsidR="00473C37" w:rsidRPr="00F24C34">
        <w:rPr>
          <w:rFonts w:ascii="Arial" w:hAnsi="Arial" w:cs="Arial"/>
          <w:b/>
          <w:bCs/>
          <w:szCs w:val="24"/>
        </w:rPr>
        <w:t>on</w:t>
      </w:r>
      <w:r w:rsidR="001C0037" w:rsidRPr="00F24C34">
        <w:rPr>
          <w:rFonts w:ascii="Arial" w:hAnsi="Arial" w:cs="Arial"/>
          <w:b/>
          <w:bCs/>
          <w:szCs w:val="24"/>
        </w:rPr>
        <w:t xml:space="preserve"> </w:t>
      </w:r>
      <w:r w:rsidR="006609DB" w:rsidRPr="00F24C34">
        <w:rPr>
          <w:rFonts w:ascii="Arial" w:hAnsi="Arial" w:cs="Arial"/>
          <w:b/>
          <w:bCs/>
          <w:szCs w:val="24"/>
          <w:u w:val="single"/>
        </w:rPr>
        <w:t>October 29</w:t>
      </w:r>
      <w:r w:rsidR="00A7464A" w:rsidRPr="00F24C34">
        <w:rPr>
          <w:rFonts w:ascii="Arial" w:hAnsi="Arial" w:cs="Arial"/>
          <w:b/>
          <w:bCs/>
          <w:szCs w:val="24"/>
          <w:u w:val="single"/>
        </w:rPr>
        <w:t xml:space="preserve"> </w:t>
      </w:r>
      <w:r w:rsidR="00473C37" w:rsidRPr="00F24C34">
        <w:rPr>
          <w:rFonts w:ascii="Arial" w:hAnsi="Arial" w:cs="Arial"/>
          <w:b/>
          <w:bCs/>
          <w:szCs w:val="24"/>
          <w:u w:val="single"/>
        </w:rPr>
        <w:t>,</w:t>
      </w:r>
      <w:r w:rsidR="006609DB" w:rsidRPr="00F24C34">
        <w:rPr>
          <w:rFonts w:ascii="Arial" w:hAnsi="Arial" w:cs="Arial"/>
          <w:b/>
          <w:bCs/>
          <w:szCs w:val="24"/>
          <w:u w:val="single"/>
        </w:rPr>
        <w:t>2026</w:t>
      </w:r>
      <w:r w:rsidR="00FB3675" w:rsidRPr="00F24C34">
        <w:rPr>
          <w:rFonts w:ascii="Arial" w:hAnsi="Arial" w:cs="Arial"/>
          <w:szCs w:val="24"/>
        </w:rPr>
        <w:t xml:space="preserve"> All responses should be sent via email to </w:t>
      </w:r>
      <w:hyperlink r:id="rId11" w:history="1">
        <w:r w:rsidR="001E7E91" w:rsidRPr="00F24C34">
          <w:rPr>
            <w:rStyle w:val="Hyperlink"/>
            <w:rFonts w:ascii="Arial" w:hAnsi="Arial" w:cs="Arial"/>
            <w:szCs w:val="24"/>
          </w:rPr>
          <w:t>Solicitations@berkeleyca.gov</w:t>
        </w:r>
      </w:hyperlink>
      <w:r w:rsidR="00FB3675" w:rsidRPr="00F24C34">
        <w:rPr>
          <w:rFonts w:ascii="Arial" w:hAnsi="Arial" w:cs="Arial"/>
          <w:szCs w:val="24"/>
        </w:rPr>
        <w:t xml:space="preserve"> and have </w:t>
      </w:r>
      <w:r w:rsidR="00473C37" w:rsidRPr="00F24C34">
        <w:rPr>
          <w:rFonts w:ascii="Arial" w:hAnsi="Arial" w:cs="Arial"/>
          <w:b/>
          <w:szCs w:val="24"/>
        </w:rPr>
        <w:t>“</w:t>
      </w:r>
      <w:r w:rsidR="006609DB" w:rsidRPr="00F24C34">
        <w:rPr>
          <w:rFonts w:ascii="Arial" w:hAnsi="Arial" w:cs="Arial"/>
          <w:b/>
          <w:szCs w:val="24"/>
        </w:rPr>
        <w:t>Landfilling Landfill Waste (MSW)</w:t>
      </w:r>
      <w:r w:rsidR="00473C37" w:rsidRPr="00F24C34">
        <w:rPr>
          <w:rFonts w:ascii="Arial" w:hAnsi="Arial" w:cs="Arial"/>
          <w:b/>
          <w:szCs w:val="24"/>
        </w:rPr>
        <w:t>”</w:t>
      </w:r>
      <w:r w:rsidR="00473C37" w:rsidRPr="00F24C34">
        <w:rPr>
          <w:rFonts w:ascii="Arial" w:hAnsi="Arial" w:cs="Arial"/>
          <w:szCs w:val="24"/>
        </w:rPr>
        <w:t xml:space="preserve"> and </w:t>
      </w:r>
      <w:r w:rsidR="00473C37" w:rsidRPr="00F24C34">
        <w:rPr>
          <w:rFonts w:ascii="Arial" w:hAnsi="Arial" w:cs="Arial"/>
          <w:b/>
          <w:bCs/>
          <w:szCs w:val="24"/>
        </w:rPr>
        <w:t>Specification No</w:t>
      </w:r>
      <w:r w:rsidR="00473C37" w:rsidRPr="00F24C34">
        <w:rPr>
          <w:rFonts w:ascii="Arial" w:hAnsi="Arial" w:cs="Arial"/>
          <w:b/>
          <w:szCs w:val="24"/>
        </w:rPr>
        <w:t>.</w:t>
      </w:r>
      <w:r w:rsidR="00473C37" w:rsidRPr="00F24C34">
        <w:rPr>
          <w:rFonts w:ascii="Arial" w:hAnsi="Arial" w:cs="Arial"/>
          <w:b/>
          <w:bCs/>
          <w:szCs w:val="24"/>
          <w:u w:val="single"/>
        </w:rPr>
        <w:t xml:space="preserve"> </w:t>
      </w:r>
      <w:r w:rsidR="006609DB" w:rsidRPr="00F24C34">
        <w:rPr>
          <w:rFonts w:ascii="Arial" w:hAnsi="Arial" w:cs="Arial"/>
          <w:b/>
          <w:bCs/>
          <w:szCs w:val="24"/>
          <w:u w:val="single"/>
        </w:rPr>
        <w:t>27-11798-C</w:t>
      </w:r>
      <w:r w:rsidR="00473C37" w:rsidRPr="00F24C34">
        <w:rPr>
          <w:rFonts w:ascii="Arial" w:hAnsi="Arial" w:cs="Arial"/>
          <w:szCs w:val="24"/>
        </w:rPr>
        <w:t xml:space="preserve"> </w:t>
      </w:r>
      <w:r w:rsidR="00FB3675" w:rsidRPr="00F24C34">
        <w:rPr>
          <w:rFonts w:ascii="Arial" w:hAnsi="Arial" w:cs="Arial"/>
          <w:szCs w:val="24"/>
        </w:rPr>
        <w:t>indicated in the subject line of the email</w:t>
      </w:r>
      <w:r w:rsidR="00FB3675" w:rsidRPr="00F24C34">
        <w:rPr>
          <w:rFonts w:ascii="Arial" w:hAnsi="Arial" w:cs="Arial"/>
          <w:bCs/>
          <w:szCs w:val="24"/>
        </w:rPr>
        <w:t>.</w:t>
      </w:r>
      <w:r w:rsidR="00FB3675" w:rsidRPr="00F24C34">
        <w:rPr>
          <w:rFonts w:ascii="Arial" w:hAnsi="Arial" w:cs="Arial"/>
          <w:szCs w:val="24"/>
        </w:rPr>
        <w:t xml:space="preserve">  Please submit one (1) PDF of the technical proposal. Corresponding cost proposal shall be submitted as a separate PDF document.</w:t>
      </w:r>
    </w:p>
    <w:p w14:paraId="3CD64E5B" w14:textId="77777777" w:rsidR="00FB3675" w:rsidRPr="00F24C34" w:rsidRDefault="00FB3675" w:rsidP="00FB3675">
      <w:pPr>
        <w:tabs>
          <w:tab w:val="left" w:pos="-720"/>
        </w:tabs>
        <w:suppressAutoHyphens/>
        <w:overflowPunct w:val="0"/>
        <w:autoSpaceDE w:val="0"/>
        <w:autoSpaceDN w:val="0"/>
        <w:adjustRightInd w:val="0"/>
        <w:rPr>
          <w:rFonts w:ascii="Arial" w:hAnsi="Arial" w:cs="Arial"/>
          <w:szCs w:val="24"/>
        </w:rPr>
      </w:pPr>
    </w:p>
    <w:p w14:paraId="0488D66C" w14:textId="77777777" w:rsidR="00FB3675" w:rsidRPr="00F24C34" w:rsidRDefault="00FB3675" w:rsidP="00FB3675">
      <w:pPr>
        <w:tabs>
          <w:tab w:val="left" w:pos="-720"/>
        </w:tabs>
        <w:suppressAutoHyphens/>
        <w:overflowPunct w:val="0"/>
        <w:autoSpaceDE w:val="0"/>
        <w:autoSpaceDN w:val="0"/>
        <w:adjustRightInd w:val="0"/>
        <w:rPr>
          <w:rFonts w:ascii="Arial" w:hAnsi="Arial" w:cs="Arial"/>
          <w:szCs w:val="24"/>
        </w:rPr>
      </w:pPr>
      <w:r w:rsidRPr="00F24C34">
        <w:rPr>
          <w:rFonts w:ascii="Arial" w:hAnsi="Arial" w:cs="Arial"/>
          <w:szCs w:val="24"/>
        </w:rPr>
        <w:t>Proposals will not be accepted after the date and time stated above.</w:t>
      </w:r>
    </w:p>
    <w:p w14:paraId="1096AD27" w14:textId="77777777" w:rsidR="00FB3675" w:rsidRPr="00F24C34" w:rsidRDefault="00FB3675" w:rsidP="00FB3675">
      <w:pPr>
        <w:tabs>
          <w:tab w:val="left" w:pos="-720"/>
        </w:tabs>
        <w:suppressAutoHyphens/>
        <w:overflowPunct w:val="0"/>
        <w:autoSpaceDE w:val="0"/>
        <w:autoSpaceDN w:val="0"/>
        <w:adjustRightInd w:val="0"/>
        <w:rPr>
          <w:rFonts w:ascii="Arial" w:hAnsi="Arial" w:cs="Arial"/>
          <w:szCs w:val="24"/>
        </w:rPr>
      </w:pPr>
    </w:p>
    <w:p w14:paraId="7F7D6251" w14:textId="77777777" w:rsidR="00FB3675" w:rsidRPr="00F24C34" w:rsidRDefault="00FB3675" w:rsidP="00FB3675">
      <w:pPr>
        <w:tabs>
          <w:tab w:val="left" w:pos="-720"/>
        </w:tabs>
        <w:suppressAutoHyphens/>
        <w:overflowPunct w:val="0"/>
        <w:autoSpaceDE w:val="0"/>
        <w:autoSpaceDN w:val="0"/>
        <w:adjustRightInd w:val="0"/>
        <w:ind w:right="-36"/>
        <w:rPr>
          <w:rFonts w:ascii="Arial" w:hAnsi="Arial" w:cs="Arial"/>
          <w:szCs w:val="24"/>
        </w:rPr>
      </w:pPr>
      <w:r w:rsidRPr="00F24C34">
        <w:rPr>
          <w:rFonts w:ascii="Arial" w:hAnsi="Arial" w:cs="Arial"/>
          <w:szCs w:val="24"/>
        </w:rPr>
        <w:t>We look forward to receiving and reviewing your proposal.</w:t>
      </w:r>
    </w:p>
    <w:p w14:paraId="0831C3A0" w14:textId="77777777" w:rsidR="00473C37" w:rsidRPr="00F24C34" w:rsidRDefault="00473C37" w:rsidP="00FB3675">
      <w:pPr>
        <w:tabs>
          <w:tab w:val="left" w:pos="-720"/>
        </w:tabs>
        <w:suppressAutoHyphens/>
        <w:overflowPunct w:val="0"/>
        <w:autoSpaceDE w:val="0"/>
        <w:autoSpaceDN w:val="0"/>
        <w:adjustRightInd w:val="0"/>
        <w:rPr>
          <w:rFonts w:ascii="Arial" w:hAnsi="Arial" w:cs="Arial"/>
          <w:szCs w:val="24"/>
        </w:rPr>
      </w:pPr>
    </w:p>
    <w:p w14:paraId="782A90E3" w14:textId="77777777" w:rsidR="00473C37" w:rsidRPr="00F24C34" w:rsidRDefault="00473C37"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rFonts w:ascii="Arial" w:hAnsi="Arial" w:cs="Arial"/>
          <w:szCs w:val="24"/>
        </w:rPr>
      </w:pPr>
      <w:r w:rsidRPr="00F24C34">
        <w:rPr>
          <w:rFonts w:ascii="Arial" w:hAnsi="Arial" w:cs="Arial"/>
          <w:szCs w:val="24"/>
        </w:rPr>
        <w:t>Sincerely,</w:t>
      </w:r>
    </w:p>
    <w:p w14:paraId="14054469" w14:textId="77777777" w:rsidR="00473C37" w:rsidRPr="00F24C34" w:rsidRDefault="00473C37"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rFonts w:ascii="Arial" w:hAnsi="Arial" w:cs="Arial"/>
          <w:szCs w:val="24"/>
        </w:rPr>
      </w:pPr>
    </w:p>
    <w:p w14:paraId="291E3202" w14:textId="77777777" w:rsidR="00473C37" w:rsidRPr="00F24C34" w:rsidRDefault="00473C37"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rFonts w:ascii="Arial" w:hAnsi="Arial" w:cs="Arial"/>
          <w:szCs w:val="24"/>
        </w:rPr>
      </w:pPr>
    </w:p>
    <w:p w14:paraId="0671439B" w14:textId="77777777" w:rsidR="00473C37" w:rsidRPr="00F24C34" w:rsidRDefault="00C64FA6"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rFonts w:ascii="Arial" w:hAnsi="Arial" w:cs="Arial"/>
          <w:szCs w:val="24"/>
        </w:rPr>
      </w:pPr>
      <w:r w:rsidRPr="00F24C34">
        <w:rPr>
          <w:rFonts w:ascii="Arial" w:hAnsi="Arial" w:cs="Arial"/>
          <w:szCs w:val="24"/>
        </w:rPr>
        <w:t>Henry Oyekanmi</w:t>
      </w:r>
    </w:p>
    <w:p w14:paraId="423B52B9" w14:textId="77777777" w:rsidR="00C64FA6" w:rsidRPr="00F24C34" w:rsidRDefault="00C64FA6"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rFonts w:ascii="Arial" w:hAnsi="Arial" w:cs="Arial"/>
          <w:szCs w:val="24"/>
        </w:rPr>
      </w:pPr>
      <w:r w:rsidRPr="00F24C34">
        <w:rPr>
          <w:rFonts w:ascii="Arial" w:hAnsi="Arial" w:cs="Arial"/>
          <w:szCs w:val="24"/>
        </w:rPr>
        <w:t>Finance Director</w:t>
      </w:r>
    </w:p>
    <w:p w14:paraId="78E14CA2" w14:textId="653311C4" w:rsidR="00473C37" w:rsidRPr="00F24C34" w:rsidRDefault="00473C37" w:rsidP="00473C37">
      <w:pPr>
        <w:jc w:val="center"/>
        <w:rPr>
          <w:rFonts w:ascii="Arial" w:hAnsi="Arial" w:cs="Arial"/>
          <w:b/>
          <w:bCs/>
          <w:szCs w:val="24"/>
        </w:rPr>
      </w:pPr>
      <w:r w:rsidRPr="00F24C34">
        <w:rPr>
          <w:rFonts w:ascii="Arial" w:hAnsi="Arial" w:cs="Arial"/>
          <w:szCs w:val="24"/>
        </w:rPr>
        <w:br w:type="page"/>
      </w:r>
      <w:r w:rsidRPr="00F24C34">
        <w:rPr>
          <w:rFonts w:ascii="Arial" w:hAnsi="Arial" w:cs="Arial"/>
          <w:b/>
          <w:bCs/>
          <w:szCs w:val="24"/>
        </w:rPr>
        <w:lastRenderedPageBreak/>
        <w:t>Addendum “</w:t>
      </w:r>
      <w:r w:rsidR="00770188" w:rsidRPr="00F24C34">
        <w:rPr>
          <w:rFonts w:ascii="Arial" w:hAnsi="Arial" w:cs="Arial"/>
          <w:b/>
          <w:bCs/>
          <w:szCs w:val="24"/>
        </w:rPr>
        <w:t>B”</w:t>
      </w:r>
    </w:p>
    <w:p w14:paraId="7645E35A" w14:textId="77777777" w:rsidR="00473C37" w:rsidRPr="00F24C34" w:rsidRDefault="00473C37" w:rsidP="00473C37">
      <w:pPr>
        <w:jc w:val="center"/>
        <w:rPr>
          <w:rFonts w:ascii="Arial" w:hAnsi="Arial" w:cs="Arial"/>
          <w:b/>
          <w:bCs/>
          <w:szCs w:val="24"/>
        </w:rPr>
      </w:pPr>
    </w:p>
    <w:p w14:paraId="359306C7" w14:textId="3B1021F9" w:rsidR="00770188" w:rsidRPr="00F24C34" w:rsidRDefault="00770188" w:rsidP="00770188">
      <w:pPr>
        <w:pStyle w:val="Heading2"/>
        <w:jc w:val="center"/>
        <w:rPr>
          <w:rFonts w:ascii="Arial" w:hAnsi="Arial" w:cs="Arial"/>
          <w:b w:val="0"/>
        </w:rPr>
      </w:pPr>
      <w:r w:rsidRPr="00F24C34">
        <w:rPr>
          <w:rFonts w:ascii="Arial" w:hAnsi="Arial" w:cs="Arial"/>
          <w:b w:val="0"/>
          <w:bCs w:val="0"/>
        </w:rPr>
        <w:t xml:space="preserve">Questions and Answers for </w:t>
      </w:r>
      <w:r w:rsidRPr="00F24C34">
        <w:rPr>
          <w:rFonts w:ascii="Arial" w:hAnsi="Arial" w:cs="Arial"/>
          <w:b w:val="0"/>
        </w:rPr>
        <w:t>Specification No. 27-11798-C</w:t>
      </w:r>
    </w:p>
    <w:p w14:paraId="689434CA" w14:textId="77777777" w:rsidR="00770188" w:rsidRPr="00F24C34" w:rsidRDefault="00770188" w:rsidP="00770188">
      <w:pPr>
        <w:pStyle w:val="Heading2"/>
        <w:jc w:val="center"/>
        <w:rPr>
          <w:rFonts w:ascii="Arial" w:hAnsi="Arial" w:cs="Arial"/>
        </w:rPr>
      </w:pPr>
      <w:r w:rsidRPr="00F24C34">
        <w:rPr>
          <w:rFonts w:ascii="Arial" w:hAnsi="Arial" w:cs="Arial"/>
          <w:b w:val="0"/>
        </w:rPr>
        <w:t xml:space="preserve">PROJECT NAME </w:t>
      </w:r>
      <w:r w:rsidRPr="00F24C34">
        <w:rPr>
          <w:rFonts w:ascii="Arial" w:hAnsi="Arial" w:cs="Arial"/>
        </w:rPr>
        <w:t>Landfilling Landfill Waste (MSW)</w:t>
      </w:r>
    </w:p>
    <w:p w14:paraId="6477D436" w14:textId="18BA2398" w:rsidR="00770188" w:rsidRPr="00F24C34" w:rsidRDefault="00770188" w:rsidP="00770188">
      <w:pPr>
        <w:pStyle w:val="Heading2"/>
        <w:jc w:val="center"/>
        <w:rPr>
          <w:rFonts w:ascii="Arial" w:hAnsi="Arial" w:cs="Arial"/>
          <w:b w:val="0"/>
        </w:rPr>
      </w:pPr>
    </w:p>
    <w:p w14:paraId="6415063D" w14:textId="77777777" w:rsidR="00770188" w:rsidRPr="00F24C34" w:rsidRDefault="00770188" w:rsidP="00770188">
      <w:pPr>
        <w:rPr>
          <w:rFonts w:ascii="Arial" w:hAnsi="Arial" w:cs="Arial"/>
          <w:szCs w:val="24"/>
        </w:rPr>
      </w:pPr>
    </w:p>
    <w:p w14:paraId="159D3E36" w14:textId="05AAFCAF" w:rsidR="00770188" w:rsidRPr="00F24C34" w:rsidRDefault="00770188" w:rsidP="00770188">
      <w:pPr>
        <w:pStyle w:val="Heading2"/>
        <w:jc w:val="both"/>
        <w:rPr>
          <w:rFonts w:ascii="Arial" w:hAnsi="Arial" w:cs="Arial"/>
        </w:rPr>
      </w:pPr>
      <w:r w:rsidRPr="00F24C34">
        <w:rPr>
          <w:rFonts w:ascii="Arial" w:hAnsi="Arial" w:cs="Arial"/>
          <w:b w:val="0"/>
        </w:rPr>
        <w:t xml:space="preserve">The City of Berkeley has received questions from potential respondents regarding </w:t>
      </w:r>
      <w:r w:rsidRPr="00F24C34">
        <w:rPr>
          <w:rFonts w:ascii="Arial" w:hAnsi="Arial" w:cs="Arial"/>
        </w:rPr>
        <w:t>Specification No. 27-11798-C</w:t>
      </w:r>
      <w:r w:rsidRPr="00F24C34">
        <w:rPr>
          <w:rFonts w:ascii="Arial" w:hAnsi="Arial" w:cs="Arial"/>
          <w:b w:val="0"/>
        </w:rPr>
        <w:t xml:space="preserve">, Landfilling Landfill Waste (MSW). </w:t>
      </w:r>
      <w:r w:rsidR="009E3378">
        <w:rPr>
          <w:rFonts w:ascii="Arial" w:hAnsi="Arial" w:cs="Arial"/>
          <w:b w:val="0"/>
        </w:rPr>
        <w:t>The City’s responses to those questions are</w:t>
      </w:r>
      <w:r w:rsidRPr="00F24C34">
        <w:rPr>
          <w:rFonts w:ascii="Arial" w:hAnsi="Arial" w:cs="Arial"/>
          <w:b w:val="0"/>
        </w:rPr>
        <w:t xml:space="preserve"> listed below.</w:t>
      </w:r>
    </w:p>
    <w:p w14:paraId="4C684E3F" w14:textId="77777777" w:rsidR="00770188" w:rsidRPr="00F24C34" w:rsidRDefault="00770188" w:rsidP="00770188">
      <w:pPr>
        <w:jc w:val="both"/>
        <w:rPr>
          <w:rFonts w:ascii="Arial" w:hAnsi="Arial" w:cs="Arial"/>
          <w:szCs w:val="24"/>
        </w:rPr>
      </w:pPr>
    </w:p>
    <w:p w14:paraId="15A5AC36" w14:textId="2AC1D60A" w:rsidR="00056850" w:rsidRPr="00F24C34" w:rsidRDefault="00770188" w:rsidP="00056850">
      <w:pPr>
        <w:keepNext/>
        <w:rPr>
          <w:rFonts w:ascii="Arial" w:hAnsi="Arial" w:cs="Arial"/>
          <w:szCs w:val="24"/>
        </w:rPr>
      </w:pPr>
      <w:r w:rsidRPr="00F24C34">
        <w:rPr>
          <w:rFonts w:ascii="Arial" w:hAnsi="Arial" w:cs="Arial"/>
          <w:b/>
          <w:szCs w:val="24"/>
        </w:rPr>
        <w:t>1. Q.</w:t>
      </w:r>
      <w:r w:rsidR="00056850" w:rsidRPr="00F24C34">
        <w:rPr>
          <w:rFonts w:ascii="Arial" w:hAnsi="Arial" w:cs="Arial"/>
          <w:szCs w:val="24"/>
        </w:rPr>
        <w:t xml:space="preserve"> Will the City consider a proposal limited to Optional Alternative 1 (Contractor Transportation) and/or direct-haul contingency support from a firm that does not operate a disposal facility? Alternatively, may a disposal proposer name a separate firm as its transportation or contingency subcontractor?</w:t>
      </w:r>
    </w:p>
    <w:p w14:paraId="588E9C4E" w14:textId="0FCC46B9" w:rsidR="00770188" w:rsidRPr="00F24C34" w:rsidRDefault="00770188" w:rsidP="00770188">
      <w:pPr>
        <w:ind w:firstLine="180"/>
        <w:jc w:val="both"/>
        <w:rPr>
          <w:rFonts w:ascii="Arial" w:hAnsi="Arial" w:cs="Arial"/>
          <w:b/>
          <w:szCs w:val="24"/>
        </w:rPr>
      </w:pPr>
    </w:p>
    <w:p w14:paraId="70420315" w14:textId="7384FE42" w:rsidR="00056850" w:rsidRPr="00F24C34" w:rsidRDefault="00770188" w:rsidP="00056850">
      <w:pPr>
        <w:spacing w:after="180"/>
        <w:rPr>
          <w:rFonts w:ascii="Arial" w:hAnsi="Arial" w:cs="Arial"/>
          <w:szCs w:val="24"/>
        </w:rPr>
      </w:pPr>
      <w:r w:rsidRPr="00B9013D">
        <w:rPr>
          <w:rFonts w:ascii="Arial" w:hAnsi="Arial" w:cs="Arial"/>
          <w:b/>
          <w:bCs/>
          <w:szCs w:val="24"/>
        </w:rPr>
        <w:t>1. A.</w:t>
      </w:r>
      <w:r w:rsidR="00056850" w:rsidRPr="00F24C34">
        <w:rPr>
          <w:rFonts w:ascii="Arial" w:hAnsi="Arial" w:cs="Arial"/>
          <w:szCs w:val="24"/>
        </w:rPr>
        <w:t xml:space="preserve"> The RFP requires a proposal for base landfill disposal services. A disposal proposer may identify a qualified subcontractor for transportation or contingency services. A transportation-only proposal does not meet the base-service requirement. </w:t>
      </w:r>
    </w:p>
    <w:p w14:paraId="720F38DF" w14:textId="2F7D4320" w:rsidR="00770188" w:rsidRPr="00F24C34" w:rsidRDefault="00770188" w:rsidP="00770188">
      <w:pPr>
        <w:ind w:left="180"/>
        <w:jc w:val="both"/>
        <w:rPr>
          <w:rFonts w:ascii="Arial" w:hAnsi="Arial" w:cs="Arial"/>
          <w:szCs w:val="24"/>
        </w:rPr>
      </w:pPr>
    </w:p>
    <w:p w14:paraId="7567FDDE" w14:textId="105D77B4" w:rsidR="00056850" w:rsidRPr="00F24C34" w:rsidRDefault="00770188" w:rsidP="00056850">
      <w:pPr>
        <w:keepNext/>
        <w:rPr>
          <w:rFonts w:ascii="Arial" w:hAnsi="Arial" w:cs="Arial"/>
          <w:szCs w:val="24"/>
        </w:rPr>
      </w:pPr>
      <w:r w:rsidRPr="00F24C34">
        <w:rPr>
          <w:rFonts w:ascii="Arial" w:hAnsi="Arial" w:cs="Arial"/>
          <w:b/>
          <w:szCs w:val="24"/>
        </w:rPr>
        <w:t>2. Q.</w:t>
      </w:r>
      <w:r w:rsidR="00056850" w:rsidRPr="00F24C34">
        <w:rPr>
          <w:rFonts w:ascii="Arial" w:hAnsi="Arial" w:cs="Arial"/>
          <w:szCs w:val="24"/>
        </w:rPr>
        <w:t xml:space="preserve"> Section I estimates approximately 170 tons per operating day, while Section II.3 references approximately 240 tons per operating day. Which figure should proposers use for transportation pricing?</w:t>
      </w:r>
    </w:p>
    <w:p w14:paraId="6D3F336B" w14:textId="31832CE1" w:rsidR="00770188" w:rsidRPr="00F24C34" w:rsidRDefault="00770188" w:rsidP="00770188">
      <w:pPr>
        <w:ind w:left="180"/>
        <w:jc w:val="both"/>
        <w:rPr>
          <w:rFonts w:ascii="Arial" w:hAnsi="Arial" w:cs="Arial"/>
          <w:b/>
          <w:szCs w:val="24"/>
        </w:rPr>
      </w:pPr>
    </w:p>
    <w:p w14:paraId="2CA47986" w14:textId="62B0ECDC" w:rsidR="00770188" w:rsidRPr="00F24C34" w:rsidRDefault="00770188" w:rsidP="00056850">
      <w:pPr>
        <w:jc w:val="both"/>
        <w:rPr>
          <w:rFonts w:ascii="Arial" w:hAnsi="Arial" w:cs="Arial"/>
          <w:szCs w:val="24"/>
        </w:rPr>
      </w:pPr>
      <w:r w:rsidRPr="00B9013D">
        <w:rPr>
          <w:rFonts w:ascii="Arial" w:hAnsi="Arial" w:cs="Arial"/>
          <w:b/>
          <w:bCs/>
          <w:szCs w:val="24"/>
        </w:rPr>
        <w:t>2. A</w:t>
      </w:r>
      <w:r w:rsidRPr="00F24C34">
        <w:rPr>
          <w:rFonts w:ascii="Arial" w:hAnsi="Arial" w:cs="Arial"/>
          <w:szCs w:val="24"/>
        </w:rPr>
        <w:t>.</w:t>
      </w:r>
      <w:r w:rsidR="00056850" w:rsidRPr="00F24C34">
        <w:rPr>
          <w:rFonts w:ascii="Arial" w:hAnsi="Arial" w:cs="Arial"/>
          <w:szCs w:val="24"/>
        </w:rPr>
        <w:t xml:space="preserve"> </w:t>
      </w:r>
      <w:r w:rsidR="008B45F3">
        <w:rPr>
          <w:rFonts w:ascii="Arial" w:hAnsi="Arial" w:cs="Arial"/>
          <w:szCs w:val="24"/>
        </w:rPr>
        <w:t xml:space="preserve">There is a mistake in the RFP. </w:t>
      </w:r>
      <w:r w:rsidR="00056850" w:rsidRPr="00F24C34">
        <w:rPr>
          <w:rFonts w:ascii="Arial" w:hAnsi="Arial" w:cs="Arial"/>
          <w:szCs w:val="24"/>
        </w:rPr>
        <w:t xml:space="preserve">Use </w:t>
      </w:r>
      <w:r w:rsidR="008B45F3">
        <w:rPr>
          <w:rFonts w:ascii="Arial" w:hAnsi="Arial" w:cs="Arial"/>
          <w:szCs w:val="24"/>
        </w:rPr>
        <w:t>an average of 2</w:t>
      </w:r>
      <w:r w:rsidR="00B9013D">
        <w:rPr>
          <w:rFonts w:ascii="Arial" w:hAnsi="Arial" w:cs="Arial"/>
          <w:szCs w:val="24"/>
        </w:rPr>
        <w:t>2</w:t>
      </w:r>
      <w:r w:rsidR="008B45F3">
        <w:rPr>
          <w:rFonts w:ascii="Arial" w:hAnsi="Arial" w:cs="Arial"/>
          <w:szCs w:val="24"/>
        </w:rPr>
        <w:t>0</w:t>
      </w:r>
      <w:r w:rsidR="00056850" w:rsidRPr="00F24C34">
        <w:rPr>
          <w:rFonts w:ascii="Arial" w:hAnsi="Arial" w:cs="Arial"/>
          <w:szCs w:val="24"/>
        </w:rPr>
        <w:t xml:space="preserve"> tons per operating day for transportation pricing.</w:t>
      </w:r>
    </w:p>
    <w:p w14:paraId="3CD6C1A7" w14:textId="77777777" w:rsidR="00770188" w:rsidRPr="00F24C34" w:rsidRDefault="00770188" w:rsidP="00770188">
      <w:pPr>
        <w:ind w:left="180"/>
        <w:jc w:val="both"/>
        <w:rPr>
          <w:rFonts w:ascii="Arial" w:hAnsi="Arial" w:cs="Arial"/>
          <w:szCs w:val="24"/>
        </w:rPr>
      </w:pPr>
    </w:p>
    <w:p w14:paraId="12670B40" w14:textId="7BEDFA1E" w:rsidR="00056850" w:rsidRPr="00F24C34" w:rsidRDefault="00770188" w:rsidP="00056850">
      <w:pPr>
        <w:keepNext/>
        <w:rPr>
          <w:rFonts w:ascii="Arial" w:hAnsi="Arial" w:cs="Arial"/>
          <w:szCs w:val="24"/>
        </w:rPr>
      </w:pPr>
      <w:r w:rsidRPr="00F24C34">
        <w:rPr>
          <w:rFonts w:ascii="Arial" w:hAnsi="Arial" w:cs="Arial"/>
          <w:b/>
          <w:szCs w:val="24"/>
        </w:rPr>
        <w:t>3. Q.</w:t>
      </w:r>
      <w:r w:rsidR="00056850" w:rsidRPr="00F24C34">
        <w:rPr>
          <w:rFonts w:ascii="Arial" w:hAnsi="Arial" w:cs="Arial"/>
          <w:szCs w:val="24"/>
        </w:rPr>
        <w:t xml:space="preserve"> If Optional Alternative 1 is not awarded under this RFP, does the City anticipate a separate solicitation for emergency hauling or transfer station contingency services?</w:t>
      </w:r>
    </w:p>
    <w:p w14:paraId="15CFF172" w14:textId="1627477B" w:rsidR="00770188" w:rsidRPr="00F24C34" w:rsidRDefault="00770188" w:rsidP="00770188">
      <w:pPr>
        <w:ind w:left="180"/>
        <w:jc w:val="both"/>
        <w:rPr>
          <w:rFonts w:ascii="Arial" w:hAnsi="Arial" w:cs="Arial"/>
          <w:b/>
          <w:szCs w:val="24"/>
        </w:rPr>
      </w:pPr>
    </w:p>
    <w:p w14:paraId="656E6AB8" w14:textId="707952BD" w:rsidR="00770188" w:rsidRPr="00F24C34" w:rsidRDefault="00770188" w:rsidP="00B9013D">
      <w:pPr>
        <w:spacing w:after="180"/>
        <w:rPr>
          <w:rFonts w:ascii="Arial" w:hAnsi="Arial" w:cs="Arial"/>
          <w:szCs w:val="24"/>
        </w:rPr>
      </w:pPr>
      <w:r w:rsidRPr="00B9013D">
        <w:rPr>
          <w:rFonts w:ascii="Arial" w:hAnsi="Arial" w:cs="Arial"/>
          <w:b/>
          <w:bCs/>
          <w:szCs w:val="24"/>
        </w:rPr>
        <w:t>3. A.</w:t>
      </w:r>
      <w:r w:rsidR="00056850" w:rsidRPr="00F24C34">
        <w:rPr>
          <w:rFonts w:ascii="Arial" w:hAnsi="Arial" w:cs="Arial"/>
          <w:szCs w:val="24"/>
        </w:rPr>
        <w:t xml:space="preserve"> The City does not currently anticipate a separate solicitation</w:t>
      </w:r>
      <w:r w:rsidR="008B45F3">
        <w:rPr>
          <w:rFonts w:ascii="Arial" w:hAnsi="Arial" w:cs="Arial"/>
          <w:szCs w:val="24"/>
        </w:rPr>
        <w:t>.</w:t>
      </w:r>
    </w:p>
    <w:p w14:paraId="5800F98C" w14:textId="77777777" w:rsidR="00770188" w:rsidRPr="00F24C34" w:rsidRDefault="00770188" w:rsidP="00770188">
      <w:pPr>
        <w:ind w:left="180"/>
        <w:jc w:val="both"/>
        <w:rPr>
          <w:rFonts w:ascii="Arial" w:hAnsi="Arial" w:cs="Arial"/>
          <w:szCs w:val="24"/>
        </w:rPr>
      </w:pPr>
    </w:p>
    <w:p w14:paraId="70858407" w14:textId="6CB06CFE" w:rsidR="00B74445" w:rsidRPr="00F24C34" w:rsidRDefault="00770188" w:rsidP="00B74445">
      <w:pPr>
        <w:keepNext/>
        <w:rPr>
          <w:rFonts w:ascii="Arial" w:hAnsi="Arial" w:cs="Arial"/>
          <w:szCs w:val="24"/>
        </w:rPr>
      </w:pPr>
      <w:r w:rsidRPr="00F24C34">
        <w:rPr>
          <w:rFonts w:ascii="Arial" w:hAnsi="Arial" w:cs="Arial"/>
          <w:b/>
          <w:szCs w:val="24"/>
        </w:rPr>
        <w:t>4. Q.</w:t>
      </w:r>
      <w:r w:rsidR="00B74445" w:rsidRPr="00F24C34">
        <w:rPr>
          <w:rFonts w:ascii="Arial" w:hAnsi="Arial" w:cs="Arial"/>
          <w:szCs w:val="24"/>
        </w:rPr>
        <w:t xml:space="preserve"> Page 18 of the RFP notes that the attachments must be signed in blue ink. Since this is an emailed submission, would the City accept forms signed via DocuSign?</w:t>
      </w:r>
    </w:p>
    <w:p w14:paraId="38724E7F" w14:textId="4D270324" w:rsidR="00770188" w:rsidRPr="00F24C34" w:rsidRDefault="00770188" w:rsidP="00770188">
      <w:pPr>
        <w:ind w:left="180"/>
        <w:jc w:val="both"/>
        <w:rPr>
          <w:rFonts w:ascii="Arial" w:hAnsi="Arial" w:cs="Arial"/>
          <w:b/>
          <w:szCs w:val="24"/>
        </w:rPr>
      </w:pPr>
    </w:p>
    <w:p w14:paraId="143A216D" w14:textId="05D4777A" w:rsidR="00770188" w:rsidRPr="00F24C34" w:rsidRDefault="00770188" w:rsidP="00B9013D">
      <w:pPr>
        <w:jc w:val="both"/>
        <w:rPr>
          <w:rFonts w:ascii="Arial" w:hAnsi="Arial" w:cs="Arial"/>
          <w:szCs w:val="24"/>
        </w:rPr>
      </w:pPr>
      <w:r w:rsidRPr="00B9013D">
        <w:rPr>
          <w:rFonts w:ascii="Arial" w:hAnsi="Arial" w:cs="Arial"/>
          <w:b/>
          <w:bCs/>
          <w:szCs w:val="24"/>
        </w:rPr>
        <w:t>4</w:t>
      </w:r>
      <w:r w:rsidRPr="00F24C34">
        <w:rPr>
          <w:rFonts w:ascii="Arial" w:hAnsi="Arial" w:cs="Arial"/>
          <w:szCs w:val="24"/>
        </w:rPr>
        <w:t>. A.</w:t>
      </w:r>
      <w:r w:rsidR="00B74445" w:rsidRPr="00F24C34">
        <w:rPr>
          <w:rFonts w:ascii="Arial" w:hAnsi="Arial" w:cs="Arial"/>
          <w:szCs w:val="24"/>
        </w:rPr>
        <w:t xml:space="preserve"> Yes</w:t>
      </w:r>
    </w:p>
    <w:p w14:paraId="15210A6C" w14:textId="77777777" w:rsidR="00770188" w:rsidRPr="00F24C34" w:rsidRDefault="00770188" w:rsidP="00770188">
      <w:pPr>
        <w:ind w:left="180"/>
        <w:jc w:val="both"/>
        <w:rPr>
          <w:rFonts w:ascii="Arial" w:hAnsi="Arial" w:cs="Arial"/>
          <w:szCs w:val="24"/>
        </w:rPr>
      </w:pPr>
    </w:p>
    <w:p w14:paraId="685FBC12" w14:textId="2493C67F" w:rsidR="00B74445" w:rsidRPr="00F24C34" w:rsidRDefault="00770188" w:rsidP="00B74445">
      <w:pPr>
        <w:keepNext/>
        <w:rPr>
          <w:rFonts w:ascii="Arial" w:hAnsi="Arial" w:cs="Arial"/>
          <w:szCs w:val="24"/>
        </w:rPr>
      </w:pPr>
      <w:r w:rsidRPr="00F24C34">
        <w:rPr>
          <w:rFonts w:ascii="Arial" w:hAnsi="Arial" w:cs="Arial"/>
          <w:b/>
          <w:szCs w:val="24"/>
        </w:rPr>
        <w:t>5. Q.</w:t>
      </w:r>
      <w:r w:rsidR="00B74445" w:rsidRPr="00F24C34">
        <w:rPr>
          <w:rFonts w:ascii="Arial" w:hAnsi="Arial" w:cs="Arial"/>
          <w:szCs w:val="24"/>
        </w:rPr>
        <w:t xml:space="preserve"> In Section III of the RFP, Submission Requirements, Page 9: the Price Proposal says that "The Proposal shall itemize all services, including hourly rates for all professional, technical and support personnel, and all other charges related to completion of the work shall be itemized." However, the Rate tables following the section do not provide spaces to itemize hourly rates. Could the city clarify this requirement?</w:t>
      </w:r>
    </w:p>
    <w:p w14:paraId="2F999113" w14:textId="3BBEDF92" w:rsidR="00770188" w:rsidRPr="00F24C34" w:rsidRDefault="00770188" w:rsidP="00770188">
      <w:pPr>
        <w:ind w:left="180"/>
        <w:jc w:val="both"/>
        <w:rPr>
          <w:rFonts w:ascii="Arial" w:hAnsi="Arial" w:cs="Arial"/>
          <w:b/>
          <w:szCs w:val="24"/>
        </w:rPr>
      </w:pPr>
    </w:p>
    <w:p w14:paraId="27042CCA" w14:textId="6A391598" w:rsidR="00B74445" w:rsidRPr="00F24C34" w:rsidRDefault="00770188" w:rsidP="00B74445">
      <w:pPr>
        <w:spacing w:after="180"/>
        <w:rPr>
          <w:rFonts w:ascii="Arial" w:hAnsi="Arial" w:cs="Arial"/>
          <w:szCs w:val="24"/>
        </w:rPr>
      </w:pPr>
      <w:r w:rsidRPr="00B9013D">
        <w:rPr>
          <w:rFonts w:ascii="Arial" w:hAnsi="Arial" w:cs="Arial"/>
          <w:b/>
          <w:bCs/>
          <w:szCs w:val="24"/>
        </w:rPr>
        <w:t>5. A</w:t>
      </w:r>
      <w:r w:rsidRPr="00F24C34">
        <w:rPr>
          <w:rFonts w:ascii="Arial" w:hAnsi="Arial" w:cs="Arial"/>
          <w:szCs w:val="24"/>
        </w:rPr>
        <w:t>.</w:t>
      </w:r>
      <w:r w:rsidR="00B74445" w:rsidRPr="00F24C34">
        <w:rPr>
          <w:rFonts w:ascii="Arial" w:hAnsi="Arial" w:cs="Arial"/>
          <w:szCs w:val="24"/>
        </w:rPr>
        <w:t xml:space="preserve"> Complete the RFP rate tables. Separate hourly personnel rates are not required for the landfill disposal pricing.</w:t>
      </w:r>
    </w:p>
    <w:p w14:paraId="315F5674" w14:textId="630D9FDF" w:rsidR="00770188" w:rsidRPr="00F24C34" w:rsidRDefault="00B74445" w:rsidP="00B9013D">
      <w:pPr>
        <w:jc w:val="both"/>
        <w:rPr>
          <w:rFonts w:ascii="Arial" w:hAnsi="Arial" w:cs="Arial"/>
          <w:szCs w:val="24"/>
        </w:rPr>
      </w:pPr>
      <w:r w:rsidRPr="00F24C34">
        <w:rPr>
          <w:rFonts w:ascii="Arial" w:hAnsi="Arial" w:cs="Arial"/>
          <w:b/>
          <w:bCs/>
          <w:szCs w:val="24"/>
        </w:rPr>
        <w:lastRenderedPageBreak/>
        <w:t>6. Q</w:t>
      </w:r>
      <w:r w:rsidRPr="00F24C34">
        <w:rPr>
          <w:rFonts w:ascii="Arial" w:hAnsi="Arial" w:cs="Arial"/>
          <w:b/>
          <w:bCs/>
          <w:szCs w:val="24"/>
        </w:rPr>
        <w:tab/>
      </w:r>
      <w:r w:rsidRPr="00F24C34">
        <w:rPr>
          <w:rFonts w:ascii="Arial" w:hAnsi="Arial" w:cs="Arial"/>
          <w:szCs w:val="24"/>
        </w:rPr>
        <w:t>Could the City provide guidance on how to complete the Equal Benefits Ordinance given this situation: We provide equal benefits to spouses and registered domestic partners to all non-union employees. However, our union employees participate in a union-driven pension plan that does not offer equal benefits. Since the union dictates the pension plan, this is not something we have the ability to control. Other than the union pension plan, the union employees are indeed provided with equal benefits between spouses and registered domestic partners.</w:t>
      </w:r>
    </w:p>
    <w:p w14:paraId="5143D412" w14:textId="77777777" w:rsidR="00B74445" w:rsidRPr="00F24C34" w:rsidRDefault="00B74445" w:rsidP="00770188">
      <w:pPr>
        <w:ind w:left="180"/>
        <w:jc w:val="both"/>
        <w:rPr>
          <w:rFonts w:ascii="Arial" w:hAnsi="Arial" w:cs="Arial"/>
          <w:b/>
          <w:bCs/>
          <w:szCs w:val="24"/>
        </w:rPr>
      </w:pPr>
    </w:p>
    <w:p w14:paraId="4D6E1DFA" w14:textId="6E021B21" w:rsidR="00B74445" w:rsidRPr="00F24C34" w:rsidRDefault="00B74445" w:rsidP="00B9013D">
      <w:pPr>
        <w:jc w:val="both"/>
        <w:rPr>
          <w:rFonts w:ascii="Arial" w:hAnsi="Arial" w:cs="Arial"/>
          <w:szCs w:val="24"/>
        </w:rPr>
      </w:pPr>
      <w:r w:rsidRPr="00F24C34">
        <w:rPr>
          <w:rFonts w:ascii="Arial" w:hAnsi="Arial" w:cs="Arial"/>
          <w:b/>
          <w:bCs/>
          <w:szCs w:val="24"/>
        </w:rPr>
        <w:t>6. A.</w:t>
      </w:r>
      <w:r w:rsidRPr="00F24C34">
        <w:rPr>
          <w:rFonts w:ascii="Arial" w:hAnsi="Arial" w:cs="Arial"/>
          <w:szCs w:val="24"/>
        </w:rPr>
        <w:t xml:space="preserve"> Complete the Equal Benefits Ordinance forms accurately and disclose the collective-bargaining pension-plan exception. The City will determine compliance under its applicable requirements.</w:t>
      </w:r>
    </w:p>
    <w:p w14:paraId="04BA1E76" w14:textId="77777777" w:rsidR="00B74445" w:rsidRPr="00F24C34" w:rsidRDefault="00B74445" w:rsidP="00770188">
      <w:pPr>
        <w:ind w:left="180"/>
        <w:jc w:val="both"/>
        <w:rPr>
          <w:rFonts w:ascii="Arial" w:hAnsi="Arial" w:cs="Arial"/>
          <w:b/>
          <w:bCs/>
          <w:szCs w:val="24"/>
        </w:rPr>
      </w:pPr>
    </w:p>
    <w:p w14:paraId="4D1E8EDC" w14:textId="77777777" w:rsidR="00B74445" w:rsidRPr="00F24C34" w:rsidRDefault="00B74445" w:rsidP="00B74445">
      <w:pPr>
        <w:keepNext/>
        <w:rPr>
          <w:rFonts w:ascii="Arial" w:hAnsi="Arial" w:cs="Arial"/>
          <w:szCs w:val="24"/>
        </w:rPr>
      </w:pPr>
      <w:r w:rsidRPr="00F24C34">
        <w:rPr>
          <w:rFonts w:ascii="Arial" w:hAnsi="Arial" w:cs="Arial"/>
          <w:b/>
          <w:bCs/>
          <w:szCs w:val="24"/>
        </w:rPr>
        <w:t xml:space="preserve">7. Q. </w:t>
      </w:r>
      <w:r w:rsidRPr="00F24C34">
        <w:rPr>
          <w:rFonts w:ascii="Arial" w:hAnsi="Arial" w:cs="Arial"/>
          <w:szCs w:val="24"/>
        </w:rPr>
        <w:t>The price proposal form has a line for “Direct haul primary receiving facility.” Can the City clarify how this is different from “Base Landfill Disposal Service” at the Primary Disposal facility?</w:t>
      </w:r>
    </w:p>
    <w:p w14:paraId="32173DC2" w14:textId="77777777" w:rsidR="00B74445" w:rsidRPr="00F24C34" w:rsidRDefault="00B74445" w:rsidP="00B74445">
      <w:pPr>
        <w:keepNext/>
        <w:rPr>
          <w:rFonts w:ascii="Arial" w:hAnsi="Arial" w:cs="Arial"/>
          <w:szCs w:val="24"/>
        </w:rPr>
      </w:pPr>
    </w:p>
    <w:p w14:paraId="2F3C71C6" w14:textId="55345008" w:rsidR="00B74445" w:rsidRPr="00F24C34" w:rsidRDefault="00B74445" w:rsidP="00B74445">
      <w:pPr>
        <w:spacing w:after="180"/>
        <w:rPr>
          <w:rFonts w:ascii="Arial" w:hAnsi="Arial" w:cs="Arial"/>
          <w:szCs w:val="24"/>
        </w:rPr>
      </w:pPr>
      <w:r w:rsidRPr="00B9013D">
        <w:rPr>
          <w:rFonts w:ascii="Arial" w:hAnsi="Arial" w:cs="Arial"/>
          <w:b/>
          <w:bCs/>
          <w:szCs w:val="24"/>
        </w:rPr>
        <w:t>7.A</w:t>
      </w:r>
      <w:r w:rsidRPr="00F24C34">
        <w:rPr>
          <w:rFonts w:ascii="Arial" w:hAnsi="Arial" w:cs="Arial"/>
          <w:szCs w:val="24"/>
        </w:rPr>
        <w:t>. Base Landfill Disposal Service is disposal at the primary facility. The direct-haul receiving-facility line applies to the separate direct-haul contingency scenario.</w:t>
      </w:r>
    </w:p>
    <w:p w14:paraId="0EA13E97" w14:textId="0014318E" w:rsidR="00B74445" w:rsidRPr="00F24C34" w:rsidRDefault="00B74445" w:rsidP="00B74445">
      <w:pPr>
        <w:keepNext/>
        <w:rPr>
          <w:rFonts w:ascii="Arial" w:hAnsi="Arial" w:cs="Arial"/>
          <w:szCs w:val="24"/>
        </w:rPr>
      </w:pPr>
      <w:r w:rsidRPr="00F24C34">
        <w:rPr>
          <w:rFonts w:ascii="Arial" w:hAnsi="Arial" w:cs="Arial"/>
          <w:b/>
          <w:bCs/>
          <w:szCs w:val="24"/>
        </w:rPr>
        <w:t>8.Q.</w:t>
      </w:r>
      <w:r w:rsidRPr="00F24C34">
        <w:rPr>
          <w:rFonts w:ascii="Arial" w:hAnsi="Arial" w:cs="Arial"/>
          <w:szCs w:val="24"/>
        </w:rPr>
        <w:t xml:space="preserve"> For annual rate adjustments, the RFP references the CPI-U, All Items, San Francisco–Oakland–Hayward, CA, not seasonally adjusted. Could you please provide the corresponding BLS CPI series code required by the City?</w:t>
      </w:r>
    </w:p>
    <w:p w14:paraId="77FE005B" w14:textId="77777777" w:rsidR="00B74445" w:rsidRPr="00F24C34" w:rsidRDefault="00B74445" w:rsidP="00B74445">
      <w:pPr>
        <w:spacing w:after="180"/>
        <w:rPr>
          <w:rFonts w:ascii="Arial" w:hAnsi="Arial" w:cs="Arial"/>
          <w:szCs w:val="24"/>
        </w:rPr>
      </w:pPr>
      <w:r w:rsidRPr="00F24C34">
        <w:rPr>
          <w:rFonts w:ascii="Arial" w:hAnsi="Arial" w:cs="Arial"/>
          <w:b/>
          <w:bCs/>
          <w:szCs w:val="24"/>
        </w:rPr>
        <w:br/>
        <w:t xml:space="preserve">8.A. </w:t>
      </w:r>
      <w:r w:rsidRPr="00F24C34">
        <w:rPr>
          <w:rFonts w:ascii="Arial" w:hAnsi="Arial" w:cs="Arial"/>
          <w:szCs w:val="24"/>
        </w:rPr>
        <w:t xml:space="preserve">The specified CPI-U series code is proposed as CUURS49BSA0. </w:t>
      </w:r>
    </w:p>
    <w:p w14:paraId="7DEDB65C" w14:textId="5D90DF07" w:rsidR="00B74445" w:rsidRPr="00F24C34" w:rsidRDefault="00B74445" w:rsidP="00B74445">
      <w:pPr>
        <w:keepNext/>
        <w:rPr>
          <w:rFonts w:ascii="Arial" w:hAnsi="Arial" w:cs="Arial"/>
          <w:szCs w:val="24"/>
        </w:rPr>
      </w:pPr>
      <w:r w:rsidRPr="00F24C34">
        <w:rPr>
          <w:rFonts w:ascii="Arial" w:hAnsi="Arial" w:cs="Arial"/>
          <w:b/>
          <w:bCs/>
          <w:szCs w:val="24"/>
        </w:rPr>
        <w:t>9.Q.</w:t>
      </w:r>
      <w:r w:rsidRPr="00F24C34">
        <w:rPr>
          <w:rFonts w:ascii="Arial" w:hAnsi="Arial" w:cs="Arial"/>
          <w:szCs w:val="24"/>
        </w:rPr>
        <w:t xml:space="preserve"> Governmental Fees and Surcharges Please identify all County, host-jurisdiction, regulatory, franchise, mitigation, AB 939, landfill assessment, surcharge, or similar governmental fees currently applicable to disposal of Berkeley landfill waste, including:</w:t>
      </w:r>
      <w:r w:rsidRPr="00F24C34">
        <w:rPr>
          <w:rFonts w:ascii="Arial" w:hAnsi="Arial" w:cs="Arial"/>
          <w:szCs w:val="24"/>
        </w:rPr>
        <w:br/>
        <w:t>Current amount</w:t>
      </w:r>
      <w:r w:rsidRPr="00F24C34">
        <w:rPr>
          <w:rFonts w:ascii="Arial" w:hAnsi="Arial" w:cs="Arial"/>
          <w:szCs w:val="24"/>
        </w:rPr>
        <w:br/>
        <w:t>Basis of calculation</w:t>
      </w:r>
      <w:r w:rsidRPr="00F24C34">
        <w:rPr>
          <w:rFonts w:ascii="Arial" w:hAnsi="Arial" w:cs="Arial"/>
          <w:szCs w:val="24"/>
        </w:rPr>
        <w:br/>
        <w:t>Entity receiving the fee</w:t>
      </w:r>
      <w:r w:rsidRPr="00F24C34">
        <w:rPr>
          <w:rFonts w:ascii="Arial" w:hAnsi="Arial" w:cs="Arial"/>
          <w:szCs w:val="24"/>
        </w:rPr>
        <w:br/>
        <w:t>Whether the fee is included in the current disposal rate or billed separately</w:t>
      </w:r>
    </w:p>
    <w:p w14:paraId="4ED02231" w14:textId="77777777" w:rsidR="00B74445" w:rsidRPr="00F24C34" w:rsidRDefault="00B74445" w:rsidP="00B74445">
      <w:pPr>
        <w:keepNext/>
        <w:rPr>
          <w:rFonts w:ascii="Arial" w:hAnsi="Arial" w:cs="Arial"/>
          <w:szCs w:val="24"/>
        </w:rPr>
      </w:pPr>
    </w:p>
    <w:p w14:paraId="0129D306" w14:textId="5E0F4FB3" w:rsidR="00DA4A4B" w:rsidRPr="00F24C34" w:rsidRDefault="00B74445" w:rsidP="00F24C34">
      <w:pPr>
        <w:widowControl/>
        <w:shd w:val="clear" w:color="auto" w:fill="FFFFFF"/>
        <w:textAlignment w:val="baseline"/>
        <w:rPr>
          <w:rFonts w:ascii="Arial" w:hAnsi="Arial" w:cs="Arial"/>
          <w:color w:val="242424"/>
          <w:szCs w:val="24"/>
        </w:rPr>
      </w:pPr>
      <w:r w:rsidRPr="00B9013D">
        <w:rPr>
          <w:rFonts w:ascii="Arial" w:hAnsi="Arial" w:cs="Arial"/>
          <w:b/>
          <w:bCs/>
          <w:szCs w:val="24"/>
        </w:rPr>
        <w:t>9.A</w:t>
      </w:r>
      <w:r w:rsidRPr="00F24C34">
        <w:rPr>
          <w:rFonts w:ascii="Arial" w:hAnsi="Arial" w:cs="Arial"/>
          <w:szCs w:val="24"/>
        </w:rPr>
        <w:t>.</w:t>
      </w:r>
      <w:r w:rsidR="008B45F3">
        <w:rPr>
          <w:rFonts w:ascii="Arial" w:hAnsi="Arial" w:cs="Arial"/>
          <w:szCs w:val="24"/>
        </w:rPr>
        <w:tab/>
      </w:r>
      <w:r w:rsidR="00DA4A4B" w:rsidRPr="00F24C34">
        <w:rPr>
          <w:rFonts w:ascii="Arial" w:hAnsi="Arial" w:cs="Arial"/>
          <w:color w:val="242424"/>
          <w:szCs w:val="24"/>
          <w:bdr w:val="none" w:sz="0" w:space="0" w:color="auto" w:frame="1"/>
        </w:rPr>
        <w:t>Proposal Pricing Requirements:</w:t>
      </w:r>
    </w:p>
    <w:p w14:paraId="3C912E73" w14:textId="77777777" w:rsidR="00DA4A4B" w:rsidRPr="00F24C34" w:rsidRDefault="00DA4A4B" w:rsidP="00DA4A4B">
      <w:pPr>
        <w:pStyle w:val="xxmsonormal"/>
        <w:shd w:val="clear" w:color="auto" w:fill="FFFFFF"/>
        <w:spacing w:before="0" w:beforeAutospacing="0" w:after="0" w:afterAutospacing="0"/>
        <w:rPr>
          <w:rFonts w:ascii="Arial" w:hAnsi="Arial" w:cs="Arial"/>
          <w:color w:val="242424"/>
        </w:rPr>
      </w:pPr>
      <w:r w:rsidRPr="00F24C34">
        <w:rPr>
          <w:rFonts w:ascii="Arial" w:hAnsi="Arial" w:cs="Arial"/>
          <w:color w:val="242424"/>
          <w:bdr w:val="none" w:sz="0" w:space="0" w:color="auto" w:frame="1"/>
        </w:rPr>
        <w:t> </w:t>
      </w:r>
    </w:p>
    <w:p w14:paraId="0D5B61BD"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Proposers shall identify the base landfill tipping fee as a single amount, exclusive of additional fees and surcharges. All applicable governmental, regulatory, host-jurisdiction, and facility-specific fees or surcharges shall be separately itemized, identifying the amount, calculation method, receiving agency or entity, and basis for applicability of each charge. Proposers may provide this information in their own fee table or clearly organized written response; the City has not prescribed a separate form for this purpose. Proposers shall also identify the total proposed disposal price, including the base tipping fee and all itemized fees and surcharges.</w:t>
      </w:r>
    </w:p>
    <w:p w14:paraId="05C14251"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 </w:t>
      </w:r>
    </w:p>
    <w:p w14:paraId="6219C8CF"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lastRenderedPageBreak/>
        <w:t>For proposal purposes, the successful Contractor shall be responsible for collecting, reporting, and remitting applicable disposal-related fees to the appropriate agencies or parties, including applicable StopWaste AB 939 Facility Fees, Household Hazardous Waste Fees, and Measure D fees or equivalent payments. This requirement applies whether the proposed disposal facility is located within or outside Alameda County, subject to the applicability of each fee to the waste and services provided. Where necessary, the Contractor shall perform these functions on the City’s behalf under agreement consistent with the receiving agency’s requirements.</w:t>
      </w:r>
    </w:p>
    <w:p w14:paraId="12398D8F"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 </w:t>
      </w:r>
    </w:p>
    <w:p w14:paraId="44F8710E"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Fee applicability shall be determined using the waste’s jurisdiction of origin, disposal destination, and applicable agency requirements. Delivery through the Berkeley Transfer Station does not, by itself, establish Berkeley as the jurisdiction of origin. The City will provide available waste-origin information, and the Contractor shall coordinate with the City to reconcile that information with disposal records and prepare the required reports and remittances.</w:t>
      </w:r>
    </w:p>
    <w:p w14:paraId="0A15F237"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 </w:t>
      </w:r>
    </w:p>
    <w:p w14:paraId="06F9F071"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Applicable fees shall be separately itemized on invoices and supported by records sufficient to verify the applicable rate, chargeable tonnage, and remittance. A fee shall not be charged separately if already included in another invoiced amount or paid directly by the City. Governmental fees passed through to the City shall be charged at actual applicable amounts without markup. Contractor administrative costs shall be included in the base tipping fee.</w:t>
      </w:r>
    </w:p>
    <w:p w14:paraId="3D89C4F7"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 </w:t>
      </w:r>
    </w:p>
    <w:p w14:paraId="69560E1F" w14:textId="77777777" w:rsidR="00F24C34" w:rsidRPr="00F24C34" w:rsidRDefault="00F24C34" w:rsidP="00F24C34">
      <w:pPr>
        <w:pStyle w:val="xxmsonormal"/>
        <w:rPr>
          <w:rFonts w:ascii="Arial" w:hAnsi="Arial" w:cs="Arial"/>
          <w:color w:val="242424"/>
          <w:bdr w:val="none" w:sz="0" w:space="0" w:color="auto" w:frame="1"/>
        </w:rPr>
      </w:pPr>
      <w:r w:rsidRPr="00F24C34">
        <w:rPr>
          <w:rFonts w:ascii="Arial" w:hAnsi="Arial" w:cs="Arial"/>
          <w:color w:val="242424"/>
          <w:bdr w:val="none" w:sz="0" w:space="0" w:color="auto" w:frame="1"/>
        </w:rPr>
        <w:t>Changes to governmental fees shall be supported by documentation from the assessing agency and administered under the Agreement’s fee-adjustment provisions. Reductions or elimination of such fees shall be reflected in the City’s charges. Contractor-imposed surcharges shall be separately identified and shall not be treated as governmental fees.</w:t>
      </w:r>
    </w:p>
    <w:p w14:paraId="0A4669D3" w14:textId="38FD19BF" w:rsidR="00DA4A4B" w:rsidRPr="00F24C34" w:rsidRDefault="00DA4A4B" w:rsidP="00DA4A4B">
      <w:pPr>
        <w:pStyle w:val="xxmsonormal"/>
        <w:shd w:val="clear" w:color="auto" w:fill="FFFFFF"/>
        <w:spacing w:before="0" w:beforeAutospacing="0" w:after="0" w:afterAutospacing="0"/>
        <w:rPr>
          <w:rFonts w:ascii="Arial" w:hAnsi="Arial" w:cs="Arial"/>
          <w:color w:val="242424"/>
        </w:rPr>
      </w:pPr>
      <w:r w:rsidRPr="00F24C34">
        <w:rPr>
          <w:rFonts w:ascii="Arial" w:hAnsi="Arial" w:cs="Arial"/>
          <w:color w:val="242424"/>
          <w:bdr w:val="none" w:sz="0" w:space="0" w:color="auto" w:frame="1"/>
        </w:rPr>
        <w:t xml:space="preserve">All fees are subject to change in accordance with the applicable regulatory </w:t>
      </w:r>
      <w:r w:rsidR="00853EF4" w:rsidRPr="00F24C34">
        <w:rPr>
          <w:rFonts w:ascii="Arial" w:hAnsi="Arial" w:cs="Arial"/>
          <w:color w:val="242424"/>
          <w:bdr w:val="none" w:sz="0" w:space="0" w:color="auto" w:frame="1"/>
        </w:rPr>
        <w:t>agencies</w:t>
      </w:r>
      <w:r w:rsidRPr="00F24C34">
        <w:rPr>
          <w:rFonts w:ascii="Arial" w:hAnsi="Arial" w:cs="Arial"/>
          <w:color w:val="242424"/>
          <w:bdr w:val="none" w:sz="0" w:space="0" w:color="auto" w:frame="1"/>
        </w:rPr>
        <w:t xml:space="preserve"> adopted fee schedules.</w:t>
      </w:r>
    </w:p>
    <w:p w14:paraId="4A568A9C" w14:textId="77777777" w:rsidR="00DA4A4B" w:rsidRPr="00F24C34" w:rsidRDefault="00DA4A4B" w:rsidP="00DA4A4B">
      <w:pPr>
        <w:pStyle w:val="xxmsonormal"/>
        <w:shd w:val="clear" w:color="auto" w:fill="FFFFFF"/>
        <w:spacing w:before="0" w:beforeAutospacing="0" w:after="0" w:afterAutospacing="0"/>
        <w:rPr>
          <w:rFonts w:ascii="Arial" w:hAnsi="Arial" w:cs="Arial"/>
          <w:color w:val="242424"/>
        </w:rPr>
      </w:pPr>
      <w:r w:rsidRPr="00F24C34">
        <w:rPr>
          <w:rFonts w:ascii="Arial" w:hAnsi="Arial" w:cs="Arial"/>
          <w:color w:val="242424"/>
          <w:bdr w:val="none" w:sz="0" w:space="0" w:color="auto" w:frame="1"/>
        </w:rPr>
        <w:t> </w:t>
      </w:r>
    </w:p>
    <w:p w14:paraId="0FCDFE5C" w14:textId="77777777" w:rsidR="00DA4A4B" w:rsidRPr="00B9013D" w:rsidRDefault="00DA4A4B" w:rsidP="00DA4A4B">
      <w:pPr>
        <w:pStyle w:val="xxmsonormal"/>
        <w:shd w:val="clear" w:color="auto" w:fill="FFFFFF"/>
        <w:spacing w:before="0" w:beforeAutospacing="0" w:after="0" w:afterAutospacing="0"/>
        <w:rPr>
          <w:rFonts w:ascii="Arial" w:hAnsi="Arial" w:cs="Arial"/>
          <w:b/>
          <w:color w:val="242424"/>
        </w:rPr>
      </w:pPr>
      <w:r w:rsidRPr="00B9013D">
        <w:rPr>
          <w:rFonts w:ascii="Arial" w:hAnsi="Arial" w:cs="Arial"/>
          <w:b/>
          <w:color w:val="242424"/>
          <w:bdr w:val="none" w:sz="0" w:space="0" w:color="auto" w:frame="1"/>
        </w:rPr>
        <w:t> </w:t>
      </w:r>
    </w:p>
    <w:p w14:paraId="1E3EC1D7" w14:textId="0D93F37A" w:rsidR="00B74445" w:rsidRPr="00F24C34" w:rsidRDefault="00B74445" w:rsidP="00B74445">
      <w:pPr>
        <w:spacing w:after="180"/>
        <w:rPr>
          <w:rFonts w:ascii="Arial" w:hAnsi="Arial" w:cs="Arial"/>
          <w:szCs w:val="24"/>
        </w:rPr>
      </w:pPr>
      <w:r w:rsidRPr="00B9013D">
        <w:rPr>
          <w:rFonts w:ascii="Arial" w:hAnsi="Arial" w:cs="Arial"/>
          <w:b/>
          <w:szCs w:val="24"/>
        </w:rPr>
        <w:t>10.Q.</w:t>
      </w:r>
      <w:r w:rsidRPr="00F24C34">
        <w:rPr>
          <w:rFonts w:ascii="Arial" w:hAnsi="Arial" w:cs="Arial"/>
          <w:szCs w:val="24"/>
        </w:rPr>
        <w:t xml:space="preserve">  Current Contracted Disposal Rates</w:t>
      </w:r>
      <w:r w:rsidRPr="00F24C34">
        <w:rPr>
          <w:rFonts w:ascii="Arial" w:hAnsi="Arial" w:cs="Arial"/>
          <w:szCs w:val="24"/>
        </w:rPr>
        <w:br/>
        <w:t>Please provide the current contracted disposal rate(s), including:</w:t>
      </w:r>
      <w:r w:rsidRPr="00F24C34">
        <w:rPr>
          <w:rFonts w:ascii="Arial" w:hAnsi="Arial" w:cs="Arial"/>
          <w:szCs w:val="24"/>
        </w:rPr>
        <w:br/>
        <w:t>Base landfill disposal rate</w:t>
      </w:r>
      <w:r w:rsidRPr="00F24C34">
        <w:rPr>
          <w:rFonts w:ascii="Arial" w:hAnsi="Arial" w:cs="Arial"/>
          <w:szCs w:val="24"/>
        </w:rPr>
        <w:br/>
        <w:t>Direct-haul disposal rate (if applicable)</w:t>
      </w:r>
      <w:r w:rsidRPr="00F24C34">
        <w:rPr>
          <w:rFonts w:ascii="Arial" w:hAnsi="Arial" w:cs="Arial"/>
          <w:szCs w:val="24"/>
        </w:rPr>
        <w:br/>
        <w:t>Any applicable surcharges, fees, or assessments</w:t>
      </w:r>
      <w:r w:rsidRPr="00F24C34">
        <w:rPr>
          <w:rFonts w:ascii="Arial" w:hAnsi="Arial" w:cs="Arial"/>
          <w:szCs w:val="24"/>
        </w:rPr>
        <w:br/>
        <w:t>Effective date of the current rates</w:t>
      </w:r>
      <w:r w:rsidRPr="00F24C34">
        <w:rPr>
          <w:rFonts w:ascii="Arial" w:hAnsi="Arial" w:cs="Arial"/>
          <w:szCs w:val="24"/>
        </w:rPr>
        <w:br/>
        <w:t>Most recent approved rate adjustment</w:t>
      </w:r>
    </w:p>
    <w:p w14:paraId="72DBC602" w14:textId="09E3296A" w:rsidR="00B74445" w:rsidRPr="00F24C34" w:rsidRDefault="00B74445" w:rsidP="00B74445">
      <w:pPr>
        <w:spacing w:after="180"/>
        <w:rPr>
          <w:rFonts w:ascii="Arial" w:hAnsi="Arial" w:cs="Arial"/>
          <w:b/>
          <w:bCs/>
          <w:szCs w:val="24"/>
        </w:rPr>
      </w:pPr>
      <w:r w:rsidRPr="00F24C34">
        <w:rPr>
          <w:rFonts w:ascii="Arial" w:hAnsi="Arial" w:cs="Arial"/>
          <w:b/>
          <w:bCs/>
          <w:szCs w:val="24"/>
        </w:rPr>
        <w:t>10.A.</w:t>
      </w:r>
      <w:r w:rsidR="0075177F" w:rsidRPr="00F24C34">
        <w:rPr>
          <w:rFonts w:ascii="Arial" w:hAnsi="Arial" w:cs="Arial"/>
          <w:b/>
          <w:bCs/>
          <w:szCs w:val="24"/>
        </w:rPr>
        <w:t xml:space="preserve">  </w:t>
      </w:r>
    </w:p>
    <w:tbl>
      <w:tblPr>
        <w:tblW w:w="7915" w:type="dxa"/>
        <w:tblLook w:val="04A0" w:firstRow="1" w:lastRow="0" w:firstColumn="1" w:lastColumn="0" w:noHBand="0" w:noVBand="1"/>
      </w:tblPr>
      <w:tblGrid>
        <w:gridCol w:w="5846"/>
        <w:gridCol w:w="2069"/>
      </w:tblGrid>
      <w:tr w:rsidR="00932E3E" w:rsidRPr="00F24C34" w14:paraId="1FE7A1E8" w14:textId="77777777" w:rsidTr="00613E74">
        <w:trPr>
          <w:trHeight w:val="379"/>
        </w:trPr>
        <w:tc>
          <w:tcPr>
            <w:tcW w:w="5846" w:type="dxa"/>
            <w:tcBorders>
              <w:top w:val="single" w:sz="4" w:space="0" w:color="000000"/>
              <w:left w:val="single" w:sz="4" w:space="0" w:color="000000"/>
              <w:bottom w:val="single" w:sz="4" w:space="0" w:color="000000"/>
              <w:right w:val="single" w:sz="4" w:space="0" w:color="000000"/>
            </w:tcBorders>
            <w:vAlign w:val="bottom"/>
            <w:hideMark/>
          </w:tcPr>
          <w:p w14:paraId="0B476875" w14:textId="77777777" w:rsidR="00932E3E" w:rsidRPr="00F24C34" w:rsidRDefault="00932E3E" w:rsidP="00932E3E">
            <w:pPr>
              <w:widowControl/>
              <w:rPr>
                <w:rFonts w:ascii="Arial" w:hAnsi="Arial" w:cs="Arial"/>
                <w:snapToGrid/>
                <w:color w:val="000000"/>
                <w:szCs w:val="24"/>
              </w:rPr>
            </w:pPr>
            <w:r w:rsidRPr="00F24C34">
              <w:rPr>
                <w:rFonts w:ascii="Arial" w:hAnsi="Arial" w:cs="Arial"/>
                <w:snapToGrid/>
                <w:color w:val="000000"/>
                <w:szCs w:val="24"/>
              </w:rPr>
              <w:lastRenderedPageBreak/>
              <w:t>Description</w:t>
            </w:r>
          </w:p>
        </w:tc>
        <w:tc>
          <w:tcPr>
            <w:tcW w:w="2069" w:type="dxa"/>
            <w:tcBorders>
              <w:top w:val="single" w:sz="4" w:space="0" w:color="000000"/>
              <w:left w:val="nil"/>
              <w:bottom w:val="single" w:sz="4" w:space="0" w:color="000000"/>
              <w:right w:val="single" w:sz="4" w:space="0" w:color="000000"/>
            </w:tcBorders>
            <w:noWrap/>
            <w:hideMark/>
          </w:tcPr>
          <w:p w14:paraId="4D7F18CF" w14:textId="71647CB0" w:rsidR="00932E3E" w:rsidRPr="00F24C34" w:rsidRDefault="00932E3E" w:rsidP="00932E3E">
            <w:pPr>
              <w:widowControl/>
              <w:rPr>
                <w:rFonts w:ascii="Arial" w:hAnsi="Arial" w:cs="Arial"/>
                <w:snapToGrid/>
                <w:color w:val="000000"/>
                <w:szCs w:val="24"/>
              </w:rPr>
            </w:pPr>
            <w:r w:rsidRPr="00F24C34">
              <w:rPr>
                <w:rFonts w:ascii="Arial" w:hAnsi="Arial" w:cs="Arial"/>
                <w:snapToGrid/>
                <w:color w:val="000000"/>
                <w:szCs w:val="24"/>
              </w:rPr>
              <w:t>Fees (Effective 3/1/2026)</w:t>
            </w:r>
          </w:p>
        </w:tc>
      </w:tr>
      <w:tr w:rsidR="00932E3E" w:rsidRPr="00F24C34" w14:paraId="372A6C33"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143AF98E" w14:textId="77777777" w:rsidR="00932E3E" w:rsidRPr="00F24C34" w:rsidRDefault="00932E3E" w:rsidP="00932E3E">
            <w:pPr>
              <w:widowControl/>
              <w:rPr>
                <w:rFonts w:ascii="Arial" w:hAnsi="Arial" w:cs="Arial"/>
                <w:b/>
                <w:bCs/>
                <w:snapToGrid/>
                <w:szCs w:val="24"/>
              </w:rPr>
            </w:pPr>
            <w:r w:rsidRPr="00F24C34">
              <w:rPr>
                <w:rFonts w:ascii="Arial" w:hAnsi="Arial" w:cs="Arial"/>
                <w:b/>
                <w:bCs/>
                <w:snapToGrid/>
                <w:szCs w:val="24"/>
              </w:rPr>
              <w:t>Base Disposal Rate</w:t>
            </w:r>
          </w:p>
        </w:tc>
        <w:tc>
          <w:tcPr>
            <w:tcW w:w="2069" w:type="dxa"/>
            <w:tcBorders>
              <w:top w:val="nil"/>
              <w:left w:val="nil"/>
              <w:bottom w:val="single" w:sz="4" w:space="0" w:color="000000"/>
              <w:right w:val="single" w:sz="4" w:space="0" w:color="000000"/>
            </w:tcBorders>
            <w:noWrap/>
            <w:hideMark/>
          </w:tcPr>
          <w:p w14:paraId="35847FDF" w14:textId="77777777" w:rsidR="00932E3E" w:rsidRPr="00F24C34" w:rsidRDefault="00932E3E" w:rsidP="00932E3E">
            <w:pPr>
              <w:widowControl/>
              <w:ind w:firstLineChars="200" w:firstLine="482"/>
              <w:jc w:val="right"/>
              <w:rPr>
                <w:rFonts w:ascii="Arial" w:hAnsi="Arial" w:cs="Arial"/>
                <w:b/>
                <w:bCs/>
                <w:snapToGrid/>
                <w:color w:val="000000"/>
                <w:szCs w:val="24"/>
              </w:rPr>
            </w:pPr>
            <w:r w:rsidRPr="00F24C34">
              <w:rPr>
                <w:rFonts w:ascii="Arial" w:hAnsi="Arial" w:cs="Arial"/>
                <w:b/>
                <w:bCs/>
                <w:snapToGrid/>
                <w:color w:val="000000"/>
                <w:szCs w:val="24"/>
              </w:rPr>
              <w:t>$ 30.28</w:t>
            </w:r>
          </w:p>
        </w:tc>
      </w:tr>
      <w:tr w:rsidR="00932E3E" w:rsidRPr="00F24C34" w14:paraId="1B1BBEB2"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7185A05D" w14:textId="77777777" w:rsidR="00932E3E" w:rsidRPr="00F24C34" w:rsidRDefault="00932E3E" w:rsidP="00932E3E">
            <w:pPr>
              <w:widowControl/>
              <w:rPr>
                <w:rFonts w:ascii="Arial" w:hAnsi="Arial" w:cs="Arial"/>
                <w:b/>
                <w:bCs/>
                <w:snapToGrid/>
                <w:szCs w:val="24"/>
              </w:rPr>
            </w:pPr>
            <w:r w:rsidRPr="00F24C34">
              <w:rPr>
                <w:rFonts w:ascii="Arial" w:hAnsi="Arial" w:cs="Arial"/>
                <w:b/>
                <w:bCs/>
                <w:snapToGrid/>
                <w:szCs w:val="24"/>
              </w:rPr>
              <w:t>Government Fees:</w:t>
            </w:r>
          </w:p>
        </w:tc>
        <w:tc>
          <w:tcPr>
            <w:tcW w:w="2069" w:type="dxa"/>
            <w:tcBorders>
              <w:top w:val="nil"/>
              <w:left w:val="nil"/>
              <w:bottom w:val="single" w:sz="4" w:space="0" w:color="000000"/>
              <w:right w:val="single" w:sz="4" w:space="0" w:color="000000"/>
            </w:tcBorders>
            <w:vAlign w:val="bottom"/>
            <w:hideMark/>
          </w:tcPr>
          <w:p w14:paraId="2E6606B3" w14:textId="77777777" w:rsidR="00932E3E" w:rsidRPr="00F24C34" w:rsidRDefault="00932E3E" w:rsidP="00932E3E">
            <w:pPr>
              <w:widowControl/>
              <w:rPr>
                <w:rFonts w:ascii="Arial" w:hAnsi="Arial" w:cs="Arial"/>
                <w:snapToGrid/>
                <w:color w:val="000000"/>
                <w:szCs w:val="24"/>
              </w:rPr>
            </w:pPr>
            <w:r w:rsidRPr="00F24C34">
              <w:rPr>
                <w:rFonts w:ascii="Arial" w:hAnsi="Arial" w:cs="Arial"/>
                <w:snapToGrid/>
                <w:color w:val="000000"/>
                <w:szCs w:val="24"/>
              </w:rPr>
              <w:t> </w:t>
            </w:r>
          </w:p>
        </w:tc>
      </w:tr>
      <w:tr w:rsidR="00932E3E" w:rsidRPr="00F24C34" w14:paraId="159A25B3"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126F78F3"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Alameda Co. LEA Inspection fee - Landfill</w:t>
            </w:r>
          </w:p>
        </w:tc>
        <w:tc>
          <w:tcPr>
            <w:tcW w:w="2069" w:type="dxa"/>
            <w:tcBorders>
              <w:top w:val="nil"/>
              <w:left w:val="nil"/>
              <w:bottom w:val="single" w:sz="4" w:space="0" w:color="000000"/>
              <w:right w:val="single" w:sz="4" w:space="0" w:color="000000"/>
            </w:tcBorders>
            <w:noWrap/>
            <w:hideMark/>
          </w:tcPr>
          <w:p w14:paraId="597FC44A"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$ 0.38</w:t>
            </w:r>
          </w:p>
        </w:tc>
      </w:tr>
      <w:tr w:rsidR="00932E3E" w:rsidRPr="00F24C34" w14:paraId="4A3B8DD9"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55A4FD32"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CA AB939</w:t>
            </w:r>
          </w:p>
        </w:tc>
        <w:tc>
          <w:tcPr>
            <w:tcW w:w="2069" w:type="dxa"/>
            <w:tcBorders>
              <w:top w:val="nil"/>
              <w:left w:val="nil"/>
              <w:bottom w:val="single" w:sz="4" w:space="0" w:color="000000"/>
              <w:right w:val="single" w:sz="4" w:space="0" w:color="000000"/>
            </w:tcBorders>
            <w:noWrap/>
            <w:hideMark/>
          </w:tcPr>
          <w:p w14:paraId="359257B5"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$ 1.40</w:t>
            </w:r>
          </w:p>
        </w:tc>
      </w:tr>
      <w:tr w:rsidR="00932E3E" w:rsidRPr="00F24C34" w14:paraId="45E1B052"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69BDA887"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Open Space &amp; Recy. (CUP)</w:t>
            </w:r>
          </w:p>
        </w:tc>
        <w:tc>
          <w:tcPr>
            <w:tcW w:w="2069" w:type="dxa"/>
            <w:tcBorders>
              <w:top w:val="nil"/>
              <w:left w:val="nil"/>
              <w:bottom w:val="single" w:sz="4" w:space="0" w:color="000000"/>
              <w:right w:val="single" w:sz="4" w:space="0" w:color="000000"/>
            </w:tcBorders>
            <w:noWrap/>
            <w:hideMark/>
          </w:tcPr>
          <w:p w14:paraId="2BF7360F"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$ 2.54</w:t>
            </w:r>
          </w:p>
        </w:tc>
      </w:tr>
      <w:tr w:rsidR="00932E3E" w:rsidRPr="00F24C34" w14:paraId="620C7D30"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7E360F94"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Measure D</w:t>
            </w:r>
          </w:p>
        </w:tc>
        <w:tc>
          <w:tcPr>
            <w:tcW w:w="2069" w:type="dxa"/>
            <w:tcBorders>
              <w:top w:val="nil"/>
              <w:left w:val="nil"/>
              <w:bottom w:val="single" w:sz="4" w:space="0" w:color="000000"/>
              <w:right w:val="single" w:sz="4" w:space="0" w:color="000000"/>
            </w:tcBorders>
            <w:noWrap/>
            <w:hideMark/>
          </w:tcPr>
          <w:p w14:paraId="7B00A024"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$ 8.23</w:t>
            </w:r>
          </w:p>
        </w:tc>
      </w:tr>
      <w:tr w:rsidR="00932E3E" w:rsidRPr="00F24C34" w14:paraId="4CF8A9FF"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142B7AE0"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Business Tax</w:t>
            </w:r>
          </w:p>
        </w:tc>
        <w:tc>
          <w:tcPr>
            <w:tcW w:w="2069" w:type="dxa"/>
            <w:tcBorders>
              <w:top w:val="nil"/>
              <w:left w:val="nil"/>
              <w:bottom w:val="single" w:sz="4" w:space="0" w:color="000000"/>
              <w:right w:val="single" w:sz="4" w:space="0" w:color="000000"/>
            </w:tcBorders>
            <w:noWrap/>
            <w:hideMark/>
          </w:tcPr>
          <w:p w14:paraId="63158E15"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$ 0.95</w:t>
            </w:r>
          </w:p>
        </w:tc>
      </w:tr>
      <w:tr w:rsidR="00932E3E" w:rsidRPr="00F24C34" w14:paraId="6563BE93"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7A9E8AD4"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Planning Fee</w:t>
            </w:r>
          </w:p>
        </w:tc>
        <w:tc>
          <w:tcPr>
            <w:tcW w:w="2069" w:type="dxa"/>
            <w:tcBorders>
              <w:top w:val="nil"/>
              <w:left w:val="nil"/>
              <w:bottom w:val="single" w:sz="4" w:space="0" w:color="000000"/>
              <w:right w:val="single" w:sz="4" w:space="0" w:color="000000"/>
            </w:tcBorders>
            <w:noWrap/>
            <w:hideMark/>
          </w:tcPr>
          <w:p w14:paraId="2F40D623"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$ 0.15</w:t>
            </w:r>
          </w:p>
        </w:tc>
      </w:tr>
      <w:tr w:rsidR="00932E3E" w:rsidRPr="00F24C34" w14:paraId="30651B7D"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3E9300A4"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Transportation Fee</w:t>
            </w:r>
          </w:p>
        </w:tc>
        <w:tc>
          <w:tcPr>
            <w:tcW w:w="2069" w:type="dxa"/>
            <w:tcBorders>
              <w:top w:val="nil"/>
              <w:left w:val="nil"/>
              <w:bottom w:val="single" w:sz="4" w:space="0" w:color="000000"/>
              <w:right w:val="single" w:sz="4" w:space="0" w:color="000000"/>
            </w:tcBorders>
            <w:noWrap/>
            <w:hideMark/>
          </w:tcPr>
          <w:p w14:paraId="288C7B5B"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$ 0.02</w:t>
            </w:r>
          </w:p>
        </w:tc>
      </w:tr>
      <w:tr w:rsidR="00932E3E" w:rsidRPr="00F24C34" w14:paraId="76BC2AAF"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31DC648D"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Household Hazardous Waste</w:t>
            </w:r>
          </w:p>
        </w:tc>
        <w:tc>
          <w:tcPr>
            <w:tcW w:w="2069" w:type="dxa"/>
            <w:tcBorders>
              <w:top w:val="nil"/>
              <w:left w:val="nil"/>
              <w:bottom w:val="single" w:sz="4" w:space="0" w:color="000000"/>
              <w:right w:val="single" w:sz="4" w:space="0" w:color="000000"/>
            </w:tcBorders>
            <w:noWrap/>
            <w:hideMark/>
          </w:tcPr>
          <w:p w14:paraId="6F0A3C67"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$ 2.15</w:t>
            </w:r>
          </w:p>
        </w:tc>
      </w:tr>
      <w:tr w:rsidR="00932E3E" w:rsidRPr="00F24C34" w14:paraId="536619A4"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2BBE71BD"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Alameda Co. Facility Fee</w:t>
            </w:r>
          </w:p>
        </w:tc>
        <w:tc>
          <w:tcPr>
            <w:tcW w:w="2069" w:type="dxa"/>
            <w:tcBorders>
              <w:top w:val="nil"/>
              <w:left w:val="nil"/>
              <w:bottom w:val="single" w:sz="4" w:space="0" w:color="000000"/>
              <w:right w:val="single" w:sz="4" w:space="0" w:color="000000"/>
            </w:tcBorders>
            <w:noWrap/>
            <w:hideMark/>
          </w:tcPr>
          <w:p w14:paraId="441E245F"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$ 4.34</w:t>
            </w:r>
          </w:p>
        </w:tc>
      </w:tr>
      <w:tr w:rsidR="00932E3E" w:rsidRPr="00F24C34" w14:paraId="08F68225"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0EF28D36" w14:textId="77777777" w:rsidR="00932E3E" w:rsidRPr="00F24C34" w:rsidRDefault="00932E3E" w:rsidP="00932E3E">
            <w:pPr>
              <w:widowControl/>
              <w:rPr>
                <w:rFonts w:ascii="Arial" w:hAnsi="Arial" w:cs="Arial"/>
                <w:snapToGrid/>
                <w:szCs w:val="24"/>
              </w:rPr>
            </w:pPr>
            <w:r w:rsidRPr="00F24C34">
              <w:rPr>
                <w:rFonts w:ascii="Arial" w:hAnsi="Arial" w:cs="Arial"/>
                <w:snapToGrid/>
                <w:szCs w:val="24"/>
              </w:rPr>
              <w:t>Alameda County Water Board</w:t>
            </w:r>
          </w:p>
        </w:tc>
        <w:tc>
          <w:tcPr>
            <w:tcW w:w="2069" w:type="dxa"/>
            <w:tcBorders>
              <w:top w:val="nil"/>
              <w:left w:val="nil"/>
              <w:bottom w:val="single" w:sz="4" w:space="0" w:color="000000"/>
              <w:right w:val="single" w:sz="4" w:space="0" w:color="000000"/>
            </w:tcBorders>
            <w:noWrap/>
            <w:hideMark/>
          </w:tcPr>
          <w:p w14:paraId="0A2001EC"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$ 0.05</w:t>
            </w:r>
          </w:p>
        </w:tc>
      </w:tr>
      <w:tr w:rsidR="00932E3E" w:rsidRPr="00F24C34" w14:paraId="54E4E8AA" w14:textId="77777777" w:rsidTr="00932E3E">
        <w:trPr>
          <w:trHeight w:val="379"/>
        </w:trPr>
        <w:tc>
          <w:tcPr>
            <w:tcW w:w="5846" w:type="dxa"/>
            <w:tcBorders>
              <w:top w:val="nil"/>
              <w:left w:val="single" w:sz="4" w:space="0" w:color="000000"/>
              <w:bottom w:val="single" w:sz="4" w:space="0" w:color="000000"/>
              <w:right w:val="single" w:sz="4" w:space="0" w:color="000000"/>
            </w:tcBorders>
            <w:hideMark/>
          </w:tcPr>
          <w:p w14:paraId="73EB7CE3" w14:textId="77777777" w:rsidR="00932E3E" w:rsidRPr="00F24C34" w:rsidRDefault="00932E3E" w:rsidP="00932E3E">
            <w:pPr>
              <w:widowControl/>
              <w:rPr>
                <w:rFonts w:ascii="Arial" w:hAnsi="Arial" w:cs="Arial"/>
                <w:b/>
                <w:bCs/>
                <w:snapToGrid/>
                <w:szCs w:val="24"/>
              </w:rPr>
            </w:pPr>
            <w:r w:rsidRPr="00F24C34">
              <w:rPr>
                <w:rFonts w:ascii="Arial" w:hAnsi="Arial" w:cs="Arial"/>
                <w:b/>
                <w:bCs/>
                <w:snapToGrid/>
                <w:szCs w:val="24"/>
              </w:rPr>
              <w:t>Total Government Fees</w:t>
            </w:r>
          </w:p>
        </w:tc>
        <w:tc>
          <w:tcPr>
            <w:tcW w:w="2069" w:type="dxa"/>
            <w:tcBorders>
              <w:top w:val="nil"/>
              <w:left w:val="nil"/>
              <w:bottom w:val="single" w:sz="4" w:space="0" w:color="000000"/>
              <w:right w:val="single" w:sz="4" w:space="0" w:color="000000"/>
            </w:tcBorders>
            <w:noWrap/>
            <w:hideMark/>
          </w:tcPr>
          <w:p w14:paraId="2C22FA31" w14:textId="77777777" w:rsidR="00932E3E" w:rsidRPr="00F24C34" w:rsidRDefault="00932E3E" w:rsidP="00932E3E">
            <w:pPr>
              <w:widowControl/>
              <w:ind w:firstLineChars="200" w:firstLine="480"/>
              <w:jc w:val="right"/>
              <w:rPr>
                <w:rFonts w:ascii="Arial" w:hAnsi="Arial" w:cs="Arial"/>
                <w:snapToGrid/>
                <w:color w:val="000000"/>
                <w:szCs w:val="24"/>
              </w:rPr>
            </w:pPr>
            <w:r w:rsidRPr="00F24C34">
              <w:rPr>
                <w:rFonts w:ascii="Arial" w:hAnsi="Arial" w:cs="Arial"/>
                <w:snapToGrid/>
                <w:color w:val="000000"/>
                <w:szCs w:val="24"/>
              </w:rPr>
              <w:t>$ 20.21</w:t>
            </w:r>
          </w:p>
        </w:tc>
      </w:tr>
      <w:tr w:rsidR="00932E3E" w:rsidRPr="00F24C34" w14:paraId="7659A4E1" w14:textId="77777777" w:rsidTr="00932E3E">
        <w:trPr>
          <w:trHeight w:val="379"/>
        </w:trPr>
        <w:tc>
          <w:tcPr>
            <w:tcW w:w="5846" w:type="dxa"/>
            <w:tcBorders>
              <w:top w:val="nil"/>
              <w:left w:val="single" w:sz="4" w:space="0" w:color="000000"/>
              <w:bottom w:val="single" w:sz="4" w:space="0" w:color="000000"/>
              <w:right w:val="single" w:sz="4" w:space="0" w:color="000000"/>
            </w:tcBorders>
            <w:vAlign w:val="bottom"/>
            <w:hideMark/>
          </w:tcPr>
          <w:p w14:paraId="6CBEAACE" w14:textId="77777777" w:rsidR="00932E3E" w:rsidRPr="00F24C34" w:rsidRDefault="00932E3E" w:rsidP="00932E3E">
            <w:pPr>
              <w:widowControl/>
              <w:rPr>
                <w:rFonts w:ascii="Arial" w:hAnsi="Arial" w:cs="Arial"/>
                <w:snapToGrid/>
                <w:color w:val="000000"/>
                <w:szCs w:val="24"/>
              </w:rPr>
            </w:pPr>
            <w:r w:rsidRPr="00F24C34">
              <w:rPr>
                <w:rFonts w:ascii="Arial" w:hAnsi="Arial" w:cs="Arial"/>
                <w:snapToGrid/>
                <w:color w:val="000000"/>
                <w:szCs w:val="24"/>
              </w:rPr>
              <w:t> </w:t>
            </w:r>
          </w:p>
        </w:tc>
        <w:tc>
          <w:tcPr>
            <w:tcW w:w="2069" w:type="dxa"/>
            <w:tcBorders>
              <w:top w:val="nil"/>
              <w:left w:val="nil"/>
              <w:bottom w:val="single" w:sz="4" w:space="0" w:color="000000"/>
              <w:right w:val="single" w:sz="4" w:space="0" w:color="000000"/>
            </w:tcBorders>
            <w:vAlign w:val="bottom"/>
            <w:hideMark/>
          </w:tcPr>
          <w:p w14:paraId="69AB9400" w14:textId="77777777" w:rsidR="00932E3E" w:rsidRPr="00F24C34" w:rsidRDefault="00932E3E" w:rsidP="00932E3E">
            <w:pPr>
              <w:widowControl/>
              <w:rPr>
                <w:rFonts w:ascii="Arial" w:hAnsi="Arial" w:cs="Arial"/>
                <w:snapToGrid/>
                <w:color w:val="000000"/>
                <w:szCs w:val="24"/>
              </w:rPr>
            </w:pPr>
            <w:r w:rsidRPr="00F24C34">
              <w:rPr>
                <w:rFonts w:ascii="Arial" w:hAnsi="Arial" w:cs="Arial"/>
                <w:snapToGrid/>
                <w:color w:val="000000"/>
                <w:szCs w:val="24"/>
              </w:rPr>
              <w:t> </w:t>
            </w:r>
          </w:p>
        </w:tc>
      </w:tr>
      <w:tr w:rsidR="00932E3E" w:rsidRPr="00F24C34" w14:paraId="0B77BBDD" w14:textId="77777777" w:rsidTr="00932E3E">
        <w:trPr>
          <w:trHeight w:val="390"/>
        </w:trPr>
        <w:tc>
          <w:tcPr>
            <w:tcW w:w="5846" w:type="dxa"/>
            <w:tcBorders>
              <w:top w:val="nil"/>
              <w:left w:val="single" w:sz="4" w:space="0" w:color="000000"/>
              <w:bottom w:val="single" w:sz="4" w:space="0" w:color="000000"/>
              <w:right w:val="single" w:sz="4" w:space="0" w:color="000000"/>
            </w:tcBorders>
            <w:hideMark/>
          </w:tcPr>
          <w:p w14:paraId="6817469E" w14:textId="77777777" w:rsidR="00932E3E" w:rsidRPr="00F24C34" w:rsidRDefault="00932E3E" w:rsidP="00932E3E">
            <w:pPr>
              <w:widowControl/>
              <w:rPr>
                <w:rFonts w:ascii="Arial" w:hAnsi="Arial" w:cs="Arial"/>
                <w:b/>
                <w:bCs/>
                <w:snapToGrid/>
                <w:szCs w:val="24"/>
              </w:rPr>
            </w:pPr>
            <w:r w:rsidRPr="00F24C34">
              <w:rPr>
                <w:rFonts w:ascii="Arial" w:hAnsi="Arial" w:cs="Arial"/>
                <w:b/>
                <w:bCs/>
                <w:snapToGrid/>
                <w:szCs w:val="24"/>
              </w:rPr>
              <w:t>Total Disposal Rate</w:t>
            </w:r>
          </w:p>
        </w:tc>
        <w:tc>
          <w:tcPr>
            <w:tcW w:w="2069" w:type="dxa"/>
            <w:tcBorders>
              <w:top w:val="nil"/>
              <w:left w:val="nil"/>
              <w:bottom w:val="single" w:sz="4" w:space="0" w:color="000000"/>
              <w:right w:val="single" w:sz="4" w:space="0" w:color="000000"/>
            </w:tcBorders>
            <w:noWrap/>
            <w:hideMark/>
          </w:tcPr>
          <w:p w14:paraId="5FFD1767" w14:textId="77777777" w:rsidR="00932E3E" w:rsidRPr="00F24C34" w:rsidRDefault="00932E3E" w:rsidP="00932E3E">
            <w:pPr>
              <w:widowControl/>
              <w:ind w:firstLineChars="200" w:firstLine="482"/>
              <w:jc w:val="right"/>
              <w:rPr>
                <w:rFonts w:ascii="Arial" w:hAnsi="Arial" w:cs="Arial"/>
                <w:b/>
                <w:bCs/>
                <w:snapToGrid/>
                <w:color w:val="000000"/>
                <w:szCs w:val="24"/>
              </w:rPr>
            </w:pPr>
            <w:r w:rsidRPr="00F24C34">
              <w:rPr>
                <w:rFonts w:ascii="Arial" w:hAnsi="Arial" w:cs="Arial"/>
                <w:b/>
                <w:bCs/>
                <w:snapToGrid/>
                <w:color w:val="000000"/>
                <w:szCs w:val="24"/>
              </w:rPr>
              <w:t>$ 50.49</w:t>
            </w:r>
          </w:p>
        </w:tc>
      </w:tr>
    </w:tbl>
    <w:p w14:paraId="39119B55" w14:textId="77777777" w:rsidR="0075177F" w:rsidRPr="00F24C34" w:rsidRDefault="0075177F" w:rsidP="00B74445">
      <w:pPr>
        <w:spacing w:after="180"/>
        <w:rPr>
          <w:rFonts w:ascii="Arial" w:hAnsi="Arial" w:cs="Arial"/>
          <w:b/>
          <w:bCs/>
          <w:szCs w:val="24"/>
        </w:rPr>
      </w:pPr>
    </w:p>
    <w:p w14:paraId="1B822C6D" w14:textId="77777777" w:rsidR="00B74445" w:rsidRPr="00F24C34" w:rsidRDefault="00B74445" w:rsidP="00B74445">
      <w:pPr>
        <w:spacing w:after="180"/>
        <w:rPr>
          <w:rFonts w:ascii="Arial" w:hAnsi="Arial" w:cs="Arial"/>
          <w:b/>
          <w:bCs/>
          <w:szCs w:val="24"/>
        </w:rPr>
      </w:pPr>
    </w:p>
    <w:p w14:paraId="62146AED" w14:textId="54162925" w:rsidR="00B74445" w:rsidRPr="00F24C34" w:rsidRDefault="00B74445" w:rsidP="00B74445">
      <w:pPr>
        <w:keepNext/>
        <w:rPr>
          <w:rFonts w:ascii="Arial" w:hAnsi="Arial" w:cs="Arial"/>
          <w:szCs w:val="24"/>
        </w:rPr>
      </w:pPr>
      <w:r w:rsidRPr="00F24C34">
        <w:rPr>
          <w:rFonts w:ascii="Arial" w:hAnsi="Arial" w:cs="Arial"/>
          <w:b/>
          <w:bCs/>
          <w:szCs w:val="24"/>
        </w:rPr>
        <w:t>11.Q.</w:t>
      </w:r>
      <w:r w:rsidRPr="00F24C34">
        <w:rPr>
          <w:rFonts w:ascii="Arial" w:hAnsi="Arial" w:cs="Arial"/>
          <w:szCs w:val="24"/>
        </w:rPr>
        <w:t xml:space="preserve"> Question 3 – Current Disposal Agreement</w:t>
      </w:r>
      <w:r w:rsidRPr="00F24C34">
        <w:rPr>
          <w:rFonts w:ascii="Arial" w:hAnsi="Arial" w:cs="Arial"/>
          <w:szCs w:val="24"/>
        </w:rPr>
        <w:br/>
        <w:t>Please provide a copy of the current disposal agreement, including:</w:t>
      </w:r>
      <w:r w:rsidRPr="00F24C34">
        <w:rPr>
          <w:rFonts w:ascii="Arial" w:hAnsi="Arial" w:cs="Arial"/>
          <w:szCs w:val="24"/>
        </w:rPr>
        <w:br/>
        <w:t>All amendments</w:t>
      </w:r>
      <w:r w:rsidRPr="00F24C34">
        <w:rPr>
          <w:rFonts w:ascii="Arial" w:hAnsi="Arial" w:cs="Arial"/>
          <w:szCs w:val="24"/>
        </w:rPr>
        <w:br/>
        <w:t>Extensions</w:t>
      </w:r>
      <w:r w:rsidRPr="00F24C34">
        <w:rPr>
          <w:rFonts w:ascii="Arial" w:hAnsi="Arial" w:cs="Arial"/>
          <w:szCs w:val="24"/>
        </w:rPr>
        <w:br/>
        <w:t>Rate schedules</w:t>
      </w:r>
      <w:r w:rsidRPr="00F24C34">
        <w:rPr>
          <w:rFonts w:ascii="Arial" w:hAnsi="Arial" w:cs="Arial"/>
          <w:szCs w:val="24"/>
        </w:rPr>
        <w:br/>
        <w:t>Approved rate adjustments</w:t>
      </w:r>
      <w:r w:rsidRPr="00F24C34">
        <w:rPr>
          <w:rFonts w:ascii="Arial" w:hAnsi="Arial" w:cs="Arial"/>
          <w:szCs w:val="24"/>
        </w:rPr>
        <w:br/>
        <w:t>Any other modifications currently in effect</w:t>
      </w:r>
    </w:p>
    <w:p w14:paraId="4B0D024C" w14:textId="4456E183" w:rsidR="00B74445" w:rsidRPr="00F24C34" w:rsidRDefault="00B74445" w:rsidP="00B74445">
      <w:pPr>
        <w:spacing w:after="180"/>
        <w:rPr>
          <w:rFonts w:ascii="Arial" w:hAnsi="Arial" w:cs="Arial"/>
          <w:bCs/>
          <w:szCs w:val="24"/>
        </w:rPr>
      </w:pPr>
    </w:p>
    <w:p w14:paraId="2CCE0D86" w14:textId="5745DCDA" w:rsidR="00B74445" w:rsidRPr="00F24C34" w:rsidRDefault="00B74445" w:rsidP="00B74445">
      <w:pPr>
        <w:spacing w:after="180"/>
        <w:rPr>
          <w:rFonts w:ascii="Arial" w:hAnsi="Arial" w:cs="Arial"/>
          <w:bCs/>
          <w:szCs w:val="24"/>
        </w:rPr>
      </w:pPr>
      <w:r w:rsidRPr="00B9013D">
        <w:rPr>
          <w:rFonts w:ascii="Arial" w:hAnsi="Arial" w:cs="Arial"/>
          <w:b/>
          <w:szCs w:val="24"/>
        </w:rPr>
        <w:t>11.A</w:t>
      </w:r>
      <w:r w:rsidRPr="00F24C34">
        <w:rPr>
          <w:rFonts w:ascii="Arial" w:hAnsi="Arial" w:cs="Arial"/>
          <w:bCs/>
          <w:szCs w:val="24"/>
        </w:rPr>
        <w:t xml:space="preserve">. This information can be found at the City of Berkeley website by searching Records Online for </w:t>
      </w:r>
      <w:r w:rsidR="009762D3" w:rsidRPr="00F24C34">
        <w:rPr>
          <w:rFonts w:ascii="Arial" w:hAnsi="Arial" w:cs="Arial"/>
          <w:bCs/>
          <w:szCs w:val="24"/>
        </w:rPr>
        <w:t>Contract 8918.</w:t>
      </w:r>
    </w:p>
    <w:p w14:paraId="7546E454" w14:textId="77777777" w:rsidR="0058495A" w:rsidRPr="00B9013D" w:rsidRDefault="009762D3" w:rsidP="0058495A">
      <w:pPr>
        <w:keepNext/>
        <w:rPr>
          <w:rFonts w:ascii="Arial" w:hAnsi="Arial" w:cs="Arial"/>
          <w:szCs w:val="24"/>
        </w:rPr>
      </w:pPr>
      <w:r w:rsidRPr="00F24C34">
        <w:rPr>
          <w:rFonts w:ascii="Arial" w:hAnsi="Arial" w:cs="Arial"/>
          <w:b/>
          <w:szCs w:val="24"/>
        </w:rPr>
        <w:t>12. Q.</w:t>
      </w:r>
      <w:r w:rsidRPr="00F24C34">
        <w:rPr>
          <w:rFonts w:ascii="Arial" w:hAnsi="Arial" w:cs="Arial"/>
          <w:szCs w:val="24"/>
        </w:rPr>
        <w:t xml:space="preserve"> </w:t>
      </w:r>
      <w:r w:rsidR="0058495A" w:rsidRPr="00B9013D">
        <w:rPr>
          <w:rFonts w:ascii="Arial" w:hAnsi="Arial" w:cs="Arial"/>
          <w:szCs w:val="24"/>
        </w:rPr>
        <w:t>Please provide daily landfill waste tonnage for the most recent twelve (12) months, including for each load, the:</w:t>
      </w:r>
      <w:r w:rsidR="0058495A" w:rsidRPr="00B9013D">
        <w:rPr>
          <w:rFonts w:ascii="Arial" w:hAnsi="Arial" w:cs="Arial"/>
          <w:szCs w:val="24"/>
        </w:rPr>
        <w:br/>
        <w:t>Date</w:t>
      </w:r>
      <w:r w:rsidR="0058495A" w:rsidRPr="00B9013D">
        <w:rPr>
          <w:rFonts w:ascii="Arial" w:hAnsi="Arial" w:cs="Arial"/>
          <w:szCs w:val="24"/>
        </w:rPr>
        <w:br/>
        <w:t>Tons per load</w:t>
      </w:r>
      <w:r w:rsidR="0058495A" w:rsidRPr="00B9013D">
        <w:rPr>
          <w:rFonts w:ascii="Arial" w:hAnsi="Arial" w:cs="Arial"/>
          <w:szCs w:val="24"/>
        </w:rPr>
        <w:br/>
        <w:t>If individual load-level information is not available, please provide the most detailed daily tonnage records maintained by the City or current contractor.</w:t>
      </w:r>
    </w:p>
    <w:p w14:paraId="6271C923" w14:textId="79681E82" w:rsidR="009762D3" w:rsidRPr="00F24C34" w:rsidRDefault="009762D3" w:rsidP="009762D3">
      <w:pPr>
        <w:keepNext/>
        <w:rPr>
          <w:rFonts w:ascii="Arial" w:hAnsi="Arial" w:cs="Arial"/>
          <w:szCs w:val="24"/>
          <w:highlight w:val="yellow"/>
        </w:rPr>
      </w:pPr>
      <w:r w:rsidRPr="00B9013D">
        <w:rPr>
          <w:rFonts w:ascii="Arial" w:hAnsi="Arial" w:cs="Arial"/>
          <w:szCs w:val="24"/>
        </w:rPr>
        <w:br/>
      </w:r>
    </w:p>
    <w:p w14:paraId="595FC316" w14:textId="61AD820D" w:rsidR="00B74445" w:rsidRPr="00F24C34" w:rsidRDefault="00B74445" w:rsidP="00B74445">
      <w:pPr>
        <w:keepNext/>
        <w:rPr>
          <w:rFonts w:ascii="Arial" w:hAnsi="Arial" w:cs="Arial"/>
          <w:b/>
          <w:bCs/>
          <w:szCs w:val="24"/>
        </w:rPr>
      </w:pPr>
    </w:p>
    <w:p w14:paraId="171C526C" w14:textId="1E06CB36" w:rsidR="00B74445" w:rsidRPr="00F24C34" w:rsidRDefault="009762D3" w:rsidP="00B74445">
      <w:pPr>
        <w:spacing w:after="180"/>
        <w:rPr>
          <w:rFonts w:ascii="Arial" w:hAnsi="Arial" w:cs="Arial"/>
          <w:b/>
          <w:bCs/>
          <w:color w:val="EE0000"/>
          <w:szCs w:val="24"/>
        </w:rPr>
      </w:pPr>
      <w:r w:rsidRPr="00F24C34">
        <w:rPr>
          <w:rFonts w:ascii="Arial" w:hAnsi="Arial" w:cs="Arial"/>
          <w:b/>
          <w:bCs/>
          <w:szCs w:val="24"/>
        </w:rPr>
        <w:t xml:space="preserve">12. A. </w:t>
      </w:r>
      <w:r w:rsidR="00613E74" w:rsidRPr="00F24C34">
        <w:rPr>
          <w:rFonts w:ascii="Arial" w:hAnsi="Arial" w:cs="Arial"/>
          <w:b/>
          <w:bCs/>
          <w:szCs w:val="24"/>
        </w:rPr>
        <w:t xml:space="preserve"> </w:t>
      </w:r>
      <w:r w:rsidR="00613E74" w:rsidRPr="00B9013D">
        <w:rPr>
          <w:rFonts w:ascii="Arial" w:hAnsi="Arial" w:cs="Arial"/>
          <w:szCs w:val="24"/>
        </w:rPr>
        <w:t>See document uploaded to bid page</w:t>
      </w:r>
    </w:p>
    <w:p w14:paraId="0FDE854A" w14:textId="739F8A38" w:rsidR="009762D3" w:rsidRPr="00F24C34" w:rsidRDefault="009762D3" w:rsidP="009762D3">
      <w:pPr>
        <w:keepNext/>
        <w:rPr>
          <w:rFonts w:ascii="Arial" w:hAnsi="Arial" w:cs="Arial"/>
          <w:szCs w:val="24"/>
        </w:rPr>
      </w:pPr>
      <w:r w:rsidRPr="002B78B7">
        <w:rPr>
          <w:rFonts w:ascii="Arial" w:hAnsi="Arial" w:cs="Arial"/>
          <w:b/>
          <w:bCs/>
          <w:szCs w:val="24"/>
        </w:rPr>
        <w:t>13.Q</w:t>
      </w:r>
      <w:r w:rsidRPr="002B78B7">
        <w:rPr>
          <w:rFonts w:ascii="Arial" w:hAnsi="Arial" w:cs="Arial"/>
          <w:szCs w:val="24"/>
        </w:rPr>
        <w:t xml:space="preserve"> Prevailing</w:t>
      </w:r>
      <w:r w:rsidRPr="00F24C34">
        <w:rPr>
          <w:rFonts w:ascii="Arial" w:hAnsi="Arial" w:cs="Arial"/>
          <w:szCs w:val="24"/>
        </w:rPr>
        <w:t xml:space="preserve"> Wage Applicability</w:t>
      </w:r>
      <w:r w:rsidRPr="00F24C34">
        <w:rPr>
          <w:rFonts w:ascii="Arial" w:hAnsi="Arial" w:cs="Arial"/>
          <w:szCs w:val="24"/>
        </w:rPr>
        <w:br/>
        <w:t>Please confirm whether the City believes prevailing wage requirements apply to any portion of the services contemplated by this procurement, including:</w:t>
      </w:r>
      <w:r w:rsidRPr="00F24C34">
        <w:rPr>
          <w:rFonts w:ascii="Arial" w:hAnsi="Arial" w:cs="Arial"/>
          <w:szCs w:val="24"/>
        </w:rPr>
        <w:br/>
        <w:t>Direct-haul transportation</w:t>
      </w:r>
      <w:r w:rsidRPr="00F24C34">
        <w:rPr>
          <w:rFonts w:ascii="Arial" w:hAnsi="Arial" w:cs="Arial"/>
          <w:szCs w:val="24"/>
        </w:rPr>
        <w:br/>
        <w:t>Transfer operations</w:t>
      </w:r>
      <w:r w:rsidRPr="00F24C34">
        <w:rPr>
          <w:rFonts w:ascii="Arial" w:hAnsi="Arial" w:cs="Arial"/>
          <w:szCs w:val="24"/>
        </w:rPr>
        <w:br/>
        <w:t>Disposal operations</w:t>
      </w:r>
      <w:r w:rsidRPr="00F24C34">
        <w:rPr>
          <w:rFonts w:ascii="Arial" w:hAnsi="Arial" w:cs="Arial"/>
          <w:szCs w:val="24"/>
        </w:rPr>
        <w:br/>
        <w:t>Maintenance activities</w:t>
      </w:r>
      <w:r w:rsidRPr="00F24C34">
        <w:rPr>
          <w:rFonts w:ascii="Arial" w:hAnsi="Arial" w:cs="Arial"/>
          <w:szCs w:val="24"/>
        </w:rPr>
        <w:br/>
        <w:t>Emergency operations</w:t>
      </w:r>
      <w:r w:rsidRPr="00F24C34">
        <w:rPr>
          <w:rFonts w:ascii="Arial" w:hAnsi="Arial" w:cs="Arial"/>
          <w:szCs w:val="24"/>
        </w:rPr>
        <w:br/>
        <w:t>Mobilization activities</w:t>
      </w:r>
      <w:r w:rsidRPr="00F24C34">
        <w:rPr>
          <w:rFonts w:ascii="Arial" w:hAnsi="Arial" w:cs="Arial"/>
          <w:szCs w:val="24"/>
        </w:rPr>
        <w:br/>
        <w:t>Optional services, if selected</w:t>
      </w:r>
    </w:p>
    <w:p w14:paraId="5A10A172" w14:textId="66AC1B48" w:rsidR="009762D3" w:rsidRPr="00F24C34" w:rsidRDefault="009762D3" w:rsidP="00B74445">
      <w:pPr>
        <w:spacing w:after="180"/>
        <w:rPr>
          <w:rFonts w:ascii="Arial" w:hAnsi="Arial" w:cs="Arial"/>
          <w:b/>
          <w:bCs/>
          <w:color w:val="000000" w:themeColor="text1"/>
          <w:szCs w:val="24"/>
        </w:rPr>
      </w:pPr>
    </w:p>
    <w:p w14:paraId="7E5BF454" w14:textId="41337C0A" w:rsidR="009762D3" w:rsidRPr="00F24C34" w:rsidRDefault="009762D3" w:rsidP="009762D3">
      <w:pPr>
        <w:keepNext/>
        <w:rPr>
          <w:rFonts w:ascii="Arial" w:hAnsi="Arial" w:cs="Arial"/>
          <w:szCs w:val="24"/>
        </w:rPr>
      </w:pPr>
      <w:r w:rsidRPr="00F24C34">
        <w:rPr>
          <w:rFonts w:ascii="Arial" w:hAnsi="Arial" w:cs="Arial"/>
          <w:b/>
          <w:bCs/>
          <w:szCs w:val="24"/>
        </w:rPr>
        <w:t>13.A.</w:t>
      </w:r>
      <w:r w:rsidRPr="00F24C34">
        <w:rPr>
          <w:rFonts w:ascii="Arial" w:hAnsi="Arial" w:cs="Arial"/>
          <w:szCs w:val="24"/>
        </w:rPr>
        <w:t xml:space="preserve"> </w:t>
      </w:r>
      <w:r w:rsidR="00237295" w:rsidRPr="00F24C34">
        <w:rPr>
          <w:rFonts w:ascii="Arial" w:hAnsi="Arial" w:cs="Arial"/>
          <w:szCs w:val="24"/>
        </w:rPr>
        <w:t xml:space="preserve"> No.</w:t>
      </w:r>
    </w:p>
    <w:p w14:paraId="6530F509" w14:textId="77777777" w:rsidR="009762D3" w:rsidRPr="00F24C34" w:rsidRDefault="009762D3" w:rsidP="009762D3">
      <w:pPr>
        <w:keepNext/>
        <w:rPr>
          <w:rFonts w:ascii="Arial" w:hAnsi="Arial" w:cs="Arial"/>
          <w:szCs w:val="24"/>
        </w:rPr>
      </w:pPr>
    </w:p>
    <w:p w14:paraId="732D4D84" w14:textId="77777777" w:rsidR="009762D3" w:rsidRPr="00F24C34" w:rsidRDefault="009762D3" w:rsidP="009762D3">
      <w:pPr>
        <w:keepNext/>
        <w:rPr>
          <w:rFonts w:ascii="Arial" w:hAnsi="Arial" w:cs="Arial"/>
          <w:szCs w:val="24"/>
        </w:rPr>
      </w:pPr>
    </w:p>
    <w:p w14:paraId="2DCDCA74" w14:textId="42DD00EE" w:rsidR="009762D3" w:rsidRPr="00F24C34" w:rsidRDefault="009762D3" w:rsidP="009762D3">
      <w:pPr>
        <w:keepNext/>
        <w:rPr>
          <w:rFonts w:ascii="Arial" w:hAnsi="Arial" w:cs="Arial"/>
          <w:szCs w:val="24"/>
        </w:rPr>
      </w:pPr>
      <w:r w:rsidRPr="00F24C34">
        <w:rPr>
          <w:rFonts w:ascii="Arial" w:hAnsi="Arial" w:cs="Arial"/>
          <w:b/>
          <w:bCs/>
          <w:color w:val="000000" w:themeColor="text1"/>
          <w:szCs w:val="24"/>
        </w:rPr>
        <w:t>14.Q</w:t>
      </w:r>
      <w:r w:rsidRPr="00F24C34">
        <w:rPr>
          <w:rFonts w:ascii="Arial" w:hAnsi="Arial" w:cs="Arial"/>
          <w:szCs w:val="24"/>
        </w:rPr>
        <w:t xml:space="preserve"> City License, Permit, and Regulatory Fees</w:t>
      </w:r>
      <w:r w:rsidRPr="00F24C34">
        <w:rPr>
          <w:rFonts w:ascii="Arial" w:hAnsi="Arial" w:cs="Arial"/>
          <w:szCs w:val="24"/>
        </w:rPr>
        <w:br/>
        <w:t>Please identify all City business license fees, permit fees, franchise fees, registration fees, regulatory fees, inspection fees, or similar charges that would apply to the successful contractor under the resulting agreement.</w:t>
      </w:r>
      <w:r w:rsidRPr="00F24C34">
        <w:rPr>
          <w:rFonts w:ascii="Arial" w:hAnsi="Arial" w:cs="Arial"/>
          <w:szCs w:val="24"/>
        </w:rPr>
        <w:br/>
        <w:t>Please include current fee amounts or the methodology used to calculate such fees.</w:t>
      </w:r>
    </w:p>
    <w:p w14:paraId="3CDABE48" w14:textId="450B18E1" w:rsidR="00B74445" w:rsidRPr="00F24C34" w:rsidRDefault="00B74445" w:rsidP="00B74445">
      <w:pPr>
        <w:spacing w:after="180"/>
        <w:rPr>
          <w:rFonts w:ascii="Arial" w:hAnsi="Arial" w:cs="Arial"/>
          <w:b/>
          <w:bCs/>
          <w:szCs w:val="24"/>
        </w:rPr>
      </w:pPr>
    </w:p>
    <w:p w14:paraId="13C4486D" w14:textId="6D6F7275" w:rsidR="009762D3" w:rsidRPr="00F24C34" w:rsidRDefault="009762D3" w:rsidP="009762D3">
      <w:pPr>
        <w:spacing w:after="180"/>
        <w:rPr>
          <w:rFonts w:ascii="Arial" w:hAnsi="Arial" w:cs="Arial"/>
          <w:bCs/>
          <w:szCs w:val="24"/>
        </w:rPr>
      </w:pPr>
      <w:r w:rsidRPr="00F24C34">
        <w:rPr>
          <w:rFonts w:ascii="Arial" w:hAnsi="Arial" w:cs="Arial"/>
          <w:b/>
          <w:bCs/>
          <w:szCs w:val="24"/>
        </w:rPr>
        <w:t>14.A.</w:t>
      </w:r>
      <w:r w:rsidRPr="00F24C34">
        <w:rPr>
          <w:rFonts w:ascii="Arial" w:hAnsi="Arial" w:cs="Arial"/>
          <w:bCs/>
          <w:szCs w:val="24"/>
        </w:rPr>
        <w:t xml:space="preserve"> The successful contractor must obtain and maintain a valid City of Berkeley business license and comply with all applicable local, state, and federal permitting and regulatory requirements, including CalRecycle requirements and those of the jurisdiction in which the disposal facility operates.</w:t>
      </w:r>
    </w:p>
    <w:p w14:paraId="12C34F66" w14:textId="733F192E" w:rsidR="009762D3" w:rsidRPr="00F24C34" w:rsidRDefault="009762D3" w:rsidP="009762D3">
      <w:pPr>
        <w:keepNext/>
        <w:rPr>
          <w:rFonts w:ascii="Arial" w:hAnsi="Arial" w:cs="Arial"/>
          <w:szCs w:val="24"/>
        </w:rPr>
      </w:pPr>
      <w:r w:rsidRPr="00F24C34">
        <w:rPr>
          <w:rFonts w:ascii="Arial" w:hAnsi="Arial" w:cs="Arial"/>
          <w:b/>
          <w:bCs/>
          <w:szCs w:val="24"/>
        </w:rPr>
        <w:t xml:space="preserve">15. Q. </w:t>
      </w:r>
      <w:r w:rsidRPr="00F24C34">
        <w:rPr>
          <w:rFonts w:ascii="Arial" w:hAnsi="Arial" w:cs="Arial"/>
          <w:szCs w:val="24"/>
        </w:rPr>
        <w:t>Direct-Haul Contingency Activation History</w:t>
      </w:r>
      <w:r w:rsidRPr="00F24C34">
        <w:rPr>
          <w:rFonts w:ascii="Arial" w:hAnsi="Arial" w:cs="Arial"/>
          <w:szCs w:val="24"/>
        </w:rPr>
        <w:br/>
        <w:t>Regarding direct-haul alternate transfer site contingency operations, please provide:</w:t>
      </w:r>
      <w:r w:rsidRPr="00F24C34">
        <w:rPr>
          <w:rFonts w:ascii="Arial" w:hAnsi="Arial" w:cs="Arial"/>
          <w:szCs w:val="24"/>
        </w:rPr>
        <w:br/>
        <w:t>Any alternate direct-haul transfer site activations during the past five (5) years</w:t>
      </w:r>
      <w:r w:rsidRPr="00F24C34">
        <w:rPr>
          <w:rFonts w:ascii="Arial" w:hAnsi="Arial" w:cs="Arial"/>
          <w:szCs w:val="24"/>
        </w:rPr>
        <w:br/>
        <w:t>Duration of each activation event</w:t>
      </w:r>
      <w:r w:rsidRPr="00F24C34">
        <w:rPr>
          <w:rFonts w:ascii="Arial" w:hAnsi="Arial" w:cs="Arial"/>
          <w:szCs w:val="24"/>
        </w:rPr>
        <w:br/>
        <w:t>Tons delivered during each activation event</w:t>
      </w:r>
      <w:r w:rsidRPr="00F24C34">
        <w:rPr>
          <w:rFonts w:ascii="Arial" w:hAnsi="Arial" w:cs="Arial"/>
          <w:szCs w:val="24"/>
        </w:rPr>
        <w:br/>
        <w:t>Receiving facility utilized during each activation event</w:t>
      </w:r>
      <w:r w:rsidRPr="00F24C34">
        <w:rPr>
          <w:rFonts w:ascii="Arial" w:hAnsi="Arial" w:cs="Arial"/>
          <w:szCs w:val="24"/>
        </w:rPr>
        <w:br/>
        <w:t>Reason for activation (e.g., maintenance, outage, construction, emergency, or other operational need).</w:t>
      </w:r>
    </w:p>
    <w:p w14:paraId="1B479A1A" w14:textId="29CE972C" w:rsidR="009762D3" w:rsidRPr="00F24C34" w:rsidRDefault="009762D3" w:rsidP="009762D3">
      <w:pPr>
        <w:keepNext/>
        <w:rPr>
          <w:rFonts w:ascii="Arial" w:hAnsi="Arial" w:cs="Arial"/>
          <w:szCs w:val="24"/>
        </w:rPr>
      </w:pPr>
    </w:p>
    <w:p w14:paraId="50EF4328" w14:textId="2A675930" w:rsidR="009762D3" w:rsidRPr="00B9013D" w:rsidRDefault="009762D3" w:rsidP="009762D3">
      <w:pPr>
        <w:keepNext/>
        <w:rPr>
          <w:rFonts w:ascii="Arial" w:hAnsi="Arial" w:cs="Arial"/>
          <w:szCs w:val="24"/>
        </w:rPr>
      </w:pPr>
      <w:r w:rsidRPr="00B9013D">
        <w:rPr>
          <w:rFonts w:ascii="Arial" w:hAnsi="Arial" w:cs="Arial"/>
          <w:b/>
          <w:bCs/>
          <w:szCs w:val="24"/>
        </w:rPr>
        <w:t>15.A.</w:t>
      </w:r>
      <w:r w:rsidR="003E09D0" w:rsidRPr="00B9013D">
        <w:rPr>
          <w:rFonts w:ascii="Arial" w:hAnsi="Arial" w:cs="Arial"/>
          <w:szCs w:val="24"/>
        </w:rPr>
        <w:t xml:space="preserve">  </w:t>
      </w:r>
      <w:r w:rsidR="00F24C34" w:rsidRPr="00B9013D">
        <w:rPr>
          <w:rFonts w:ascii="Arial" w:hAnsi="Arial" w:cs="Arial"/>
          <w:szCs w:val="24"/>
        </w:rPr>
        <w:t>Over the past 5 years there have been activations due to construction projects at the City of Berkeley</w:t>
      </w:r>
      <w:r w:rsidR="008579F0">
        <w:rPr>
          <w:rFonts w:ascii="Arial" w:hAnsi="Arial" w:cs="Arial"/>
          <w:szCs w:val="24"/>
        </w:rPr>
        <w:t xml:space="preserve"> </w:t>
      </w:r>
      <w:r w:rsidR="00F24C34" w:rsidRPr="00B9013D">
        <w:rPr>
          <w:rFonts w:ascii="Arial" w:hAnsi="Arial" w:cs="Arial"/>
          <w:szCs w:val="24"/>
        </w:rPr>
        <w:t>Transfer Station.  Daily tonnage would have been consistent with the daily average of 170 tons.  Tons were delivered to Waste Management Transfer Station Facility, Davis Street, San Leandro, California.</w:t>
      </w:r>
    </w:p>
    <w:p w14:paraId="3101DB75" w14:textId="69C9C050" w:rsidR="009762D3" w:rsidRPr="00B9013D" w:rsidRDefault="009762D3" w:rsidP="00B74445">
      <w:pPr>
        <w:spacing w:after="180"/>
        <w:rPr>
          <w:rFonts w:ascii="Arial" w:hAnsi="Arial" w:cs="Arial"/>
          <w:szCs w:val="24"/>
        </w:rPr>
      </w:pPr>
    </w:p>
    <w:p w14:paraId="5734C922" w14:textId="03365AA6" w:rsidR="009762D3" w:rsidRPr="00F24C34" w:rsidRDefault="009762D3" w:rsidP="009762D3">
      <w:pPr>
        <w:keepNext/>
        <w:rPr>
          <w:rFonts w:ascii="Arial" w:hAnsi="Arial" w:cs="Arial"/>
          <w:szCs w:val="24"/>
        </w:rPr>
      </w:pPr>
      <w:r w:rsidRPr="00F24C34">
        <w:rPr>
          <w:rFonts w:ascii="Arial" w:hAnsi="Arial" w:cs="Arial"/>
          <w:b/>
          <w:bCs/>
          <w:szCs w:val="24"/>
        </w:rPr>
        <w:t>16.Q.</w:t>
      </w:r>
      <w:r w:rsidRPr="00F24C34">
        <w:rPr>
          <w:rFonts w:ascii="Arial" w:hAnsi="Arial" w:cs="Arial"/>
          <w:szCs w:val="24"/>
        </w:rPr>
        <w:t xml:space="preserve"> Would the City consider extending the proposal submission deadline to Friday, </w:t>
      </w:r>
      <w:r w:rsidRPr="00F24C34">
        <w:rPr>
          <w:rFonts w:ascii="Arial" w:hAnsi="Arial" w:cs="Arial"/>
          <w:szCs w:val="24"/>
        </w:rPr>
        <w:lastRenderedPageBreak/>
        <w:t>October 30, 2026?</w:t>
      </w:r>
    </w:p>
    <w:p w14:paraId="4E96EFD5" w14:textId="1700C630" w:rsidR="009762D3" w:rsidRPr="00F24C34" w:rsidRDefault="009762D3" w:rsidP="009762D3">
      <w:pPr>
        <w:keepNext/>
        <w:rPr>
          <w:rFonts w:ascii="Arial" w:hAnsi="Arial" w:cs="Arial"/>
          <w:szCs w:val="24"/>
        </w:rPr>
      </w:pPr>
    </w:p>
    <w:p w14:paraId="33EA4B33" w14:textId="29A67E16" w:rsidR="009762D3" w:rsidRPr="00F24C34" w:rsidRDefault="009762D3" w:rsidP="009762D3">
      <w:pPr>
        <w:spacing w:after="180"/>
        <w:rPr>
          <w:rFonts w:ascii="Arial" w:hAnsi="Arial" w:cs="Arial"/>
          <w:szCs w:val="24"/>
        </w:rPr>
      </w:pPr>
      <w:r w:rsidRPr="00B9013D">
        <w:rPr>
          <w:rFonts w:ascii="Arial" w:hAnsi="Arial" w:cs="Arial"/>
          <w:b/>
          <w:bCs/>
          <w:szCs w:val="24"/>
        </w:rPr>
        <w:t>16.A.</w:t>
      </w:r>
      <w:r w:rsidRPr="00F24C34">
        <w:rPr>
          <w:rFonts w:ascii="Arial" w:hAnsi="Arial" w:cs="Arial"/>
          <w:szCs w:val="24"/>
        </w:rPr>
        <w:t xml:space="preserve"> No. Addendum A extended the proposal deadline to October 29, 2026, at 2:00 p.m.</w:t>
      </w:r>
    </w:p>
    <w:p w14:paraId="65DC5A98" w14:textId="77777777" w:rsidR="009762D3" w:rsidRPr="00F24C34" w:rsidRDefault="009762D3" w:rsidP="009762D3">
      <w:pPr>
        <w:keepNext/>
        <w:rPr>
          <w:rFonts w:ascii="Arial" w:hAnsi="Arial" w:cs="Arial"/>
          <w:szCs w:val="24"/>
        </w:rPr>
      </w:pPr>
      <w:r w:rsidRPr="00F24C34">
        <w:rPr>
          <w:rFonts w:ascii="Arial" w:hAnsi="Arial" w:cs="Arial"/>
          <w:b/>
          <w:bCs/>
          <w:szCs w:val="24"/>
        </w:rPr>
        <w:t xml:space="preserve">17.Q. </w:t>
      </w:r>
      <w:r w:rsidRPr="00F24C34">
        <w:rPr>
          <w:rFonts w:ascii="Arial" w:hAnsi="Arial" w:cs="Arial"/>
          <w:szCs w:val="24"/>
        </w:rPr>
        <w:t>When will the answers to these Questions, due 10/8, be released to the bidders?</w:t>
      </w:r>
    </w:p>
    <w:p w14:paraId="407B7325" w14:textId="518C6EC8" w:rsidR="009762D3" w:rsidRPr="00F24C34" w:rsidRDefault="009762D3" w:rsidP="009762D3">
      <w:pPr>
        <w:keepNext/>
        <w:rPr>
          <w:rFonts w:ascii="Arial" w:hAnsi="Arial" w:cs="Arial"/>
          <w:b/>
          <w:bCs/>
          <w:szCs w:val="24"/>
        </w:rPr>
      </w:pPr>
    </w:p>
    <w:p w14:paraId="38D06E84" w14:textId="5BE222C3" w:rsidR="009762D3" w:rsidRPr="00F24C34" w:rsidRDefault="009762D3" w:rsidP="009762D3">
      <w:pPr>
        <w:spacing w:after="180"/>
        <w:rPr>
          <w:rFonts w:ascii="Arial" w:hAnsi="Arial" w:cs="Arial"/>
          <w:szCs w:val="24"/>
        </w:rPr>
      </w:pPr>
      <w:r w:rsidRPr="00F24C34">
        <w:rPr>
          <w:rFonts w:ascii="Arial" w:hAnsi="Arial" w:cs="Arial"/>
          <w:b/>
          <w:bCs/>
          <w:szCs w:val="24"/>
        </w:rPr>
        <w:t>17.A.</w:t>
      </w:r>
      <w:r w:rsidRPr="00F24C34">
        <w:rPr>
          <w:rFonts w:ascii="Arial" w:hAnsi="Arial" w:cs="Arial"/>
          <w:szCs w:val="24"/>
        </w:rPr>
        <w:t xml:space="preserve"> Responses will be published in Addendum B on the City’s official solicitation webpage.</w:t>
      </w:r>
    </w:p>
    <w:p w14:paraId="1E57454A" w14:textId="7BCB3364" w:rsidR="009762D3" w:rsidRPr="00F24C34" w:rsidRDefault="009762D3" w:rsidP="009762D3">
      <w:pPr>
        <w:keepNext/>
        <w:rPr>
          <w:rFonts w:ascii="Arial" w:hAnsi="Arial" w:cs="Arial"/>
          <w:szCs w:val="24"/>
        </w:rPr>
      </w:pPr>
      <w:r w:rsidRPr="00F24C34">
        <w:rPr>
          <w:rFonts w:ascii="Arial" w:hAnsi="Arial" w:cs="Arial"/>
          <w:b/>
          <w:bCs/>
          <w:szCs w:val="24"/>
        </w:rPr>
        <w:t xml:space="preserve">18.Q. </w:t>
      </w:r>
      <w:r w:rsidRPr="00F24C34">
        <w:rPr>
          <w:rFonts w:ascii="Arial" w:hAnsi="Arial" w:cs="Arial"/>
          <w:szCs w:val="24"/>
        </w:rPr>
        <w:t>Please clarify the following language - “During the term of the Contract, if other Alameda County customers are offered lower disposal pricing, vendor will extend lower disposal pricing to the City of Berkeley as well.” a. Applicability to Existing Agreements i. Does this provision apply only to pricing offered under agreements executed during the term of the proposed contract? ii. Or does it also apply to existing customer agreements that were executed prior to the contract start date? b. Comparable Services and Conditions Would the City consider applying this provision to similar customers receiving substantially similar services?</w:t>
      </w:r>
    </w:p>
    <w:p w14:paraId="77A1ACCF" w14:textId="77777777" w:rsidR="009762D3" w:rsidRPr="00F24C34" w:rsidRDefault="009762D3" w:rsidP="009762D3">
      <w:pPr>
        <w:keepNext/>
        <w:rPr>
          <w:rFonts w:ascii="Arial" w:hAnsi="Arial" w:cs="Arial"/>
          <w:b/>
          <w:bCs/>
          <w:szCs w:val="24"/>
        </w:rPr>
      </w:pPr>
    </w:p>
    <w:p w14:paraId="1A98BE31" w14:textId="7BE09B67" w:rsidR="009762D3" w:rsidRPr="00F24C34" w:rsidRDefault="009762D3" w:rsidP="009762D3">
      <w:pPr>
        <w:keepNext/>
        <w:rPr>
          <w:rFonts w:ascii="Arial" w:hAnsi="Arial" w:cs="Arial"/>
          <w:bCs/>
          <w:szCs w:val="24"/>
        </w:rPr>
      </w:pPr>
      <w:r w:rsidRPr="00F24C34">
        <w:rPr>
          <w:rFonts w:ascii="Arial" w:hAnsi="Arial" w:cs="Arial"/>
          <w:b/>
          <w:bCs/>
          <w:szCs w:val="24"/>
        </w:rPr>
        <w:t>18.A.</w:t>
      </w:r>
      <w:r w:rsidRPr="00F24C34">
        <w:rPr>
          <w:rFonts w:ascii="Arial" w:hAnsi="Arial" w:cs="Arial"/>
          <w:bCs/>
          <w:szCs w:val="24"/>
        </w:rPr>
        <w:t xml:space="preserve"> New</w:t>
      </w:r>
    </w:p>
    <w:p w14:paraId="5EEADC65" w14:textId="77777777" w:rsidR="009762D3" w:rsidRPr="00F24C34" w:rsidRDefault="009762D3" w:rsidP="009762D3">
      <w:pPr>
        <w:keepNext/>
        <w:rPr>
          <w:rFonts w:ascii="Arial" w:hAnsi="Arial" w:cs="Arial"/>
          <w:bCs/>
          <w:szCs w:val="24"/>
        </w:rPr>
      </w:pPr>
    </w:p>
    <w:p w14:paraId="2FAAFFD9" w14:textId="52EEF94D" w:rsidR="009762D3" w:rsidRPr="00F24C34" w:rsidRDefault="009762D3" w:rsidP="009762D3">
      <w:pPr>
        <w:keepNext/>
        <w:rPr>
          <w:rFonts w:ascii="Arial" w:hAnsi="Arial" w:cs="Arial"/>
          <w:szCs w:val="24"/>
        </w:rPr>
      </w:pPr>
      <w:r w:rsidRPr="00B9013D">
        <w:rPr>
          <w:rFonts w:ascii="Arial" w:hAnsi="Arial" w:cs="Arial"/>
          <w:b/>
          <w:szCs w:val="24"/>
        </w:rPr>
        <w:t>19.Q</w:t>
      </w:r>
      <w:r w:rsidRPr="00F24C34">
        <w:rPr>
          <w:rFonts w:ascii="Arial" w:hAnsi="Arial" w:cs="Arial"/>
          <w:bCs/>
          <w:szCs w:val="24"/>
        </w:rPr>
        <w:t>.</w:t>
      </w:r>
      <w:r w:rsidRPr="00F24C34">
        <w:rPr>
          <w:rFonts w:ascii="Arial" w:hAnsi="Arial" w:cs="Arial"/>
          <w:szCs w:val="24"/>
        </w:rPr>
        <w:t xml:space="preserve"> The renewal language appears to contain two potentially conflicting concepts. The provision states that both the City and Contractor "shall each have the right to renew" the Contract, but it also states that the extension options are "exercisable at the City's sole discretion" and subject to City Council authorization. a. Could you clarify the City's intent? Specifically, does the City have the unilateral right to extend the agreement for up to two additional five-year terms, or is the renewal intended to be a mutual agreement between both parties, with the City retaining final approval authority over any extension?</w:t>
      </w:r>
    </w:p>
    <w:p w14:paraId="6ED687BF" w14:textId="77777777" w:rsidR="00D83304" w:rsidRPr="00F24C34" w:rsidRDefault="00D83304" w:rsidP="009762D3">
      <w:pPr>
        <w:keepNext/>
        <w:rPr>
          <w:rFonts w:ascii="Arial" w:hAnsi="Arial" w:cs="Arial"/>
          <w:szCs w:val="24"/>
        </w:rPr>
      </w:pPr>
    </w:p>
    <w:p w14:paraId="080075E2" w14:textId="37038F13" w:rsidR="00DA4A4B" w:rsidRPr="00F24C34" w:rsidRDefault="00D83304" w:rsidP="009762D3">
      <w:pPr>
        <w:keepNext/>
        <w:rPr>
          <w:rFonts w:ascii="Arial" w:hAnsi="Arial" w:cs="Arial"/>
          <w:szCs w:val="24"/>
        </w:rPr>
      </w:pPr>
      <w:r w:rsidRPr="00B9013D">
        <w:rPr>
          <w:rFonts w:ascii="Arial" w:hAnsi="Arial" w:cs="Arial"/>
          <w:b/>
          <w:bCs/>
          <w:szCs w:val="24"/>
        </w:rPr>
        <w:t>19.A</w:t>
      </w:r>
      <w:r w:rsidRPr="00F24C34">
        <w:rPr>
          <w:rFonts w:ascii="Arial" w:hAnsi="Arial" w:cs="Arial"/>
          <w:szCs w:val="24"/>
        </w:rPr>
        <w:t>.</w:t>
      </w:r>
      <w:r w:rsidR="00DA4A4B" w:rsidRPr="00F24C34">
        <w:rPr>
          <w:rFonts w:ascii="Arial" w:hAnsi="Arial" w:cs="Arial"/>
          <w:szCs w:val="24"/>
        </w:rPr>
        <w:t xml:space="preserve">  </w:t>
      </w:r>
      <w:r w:rsidR="009242B3" w:rsidRPr="00F24C34">
        <w:rPr>
          <w:rFonts w:ascii="Arial" w:hAnsi="Arial" w:cs="Arial"/>
          <w:szCs w:val="24"/>
        </w:rPr>
        <w:t>For</w:t>
      </w:r>
      <w:r w:rsidR="00DA4A4B" w:rsidRPr="00F24C34">
        <w:rPr>
          <w:rFonts w:ascii="Arial" w:hAnsi="Arial" w:cs="Arial"/>
          <w:szCs w:val="24"/>
        </w:rPr>
        <w:t xml:space="preserve"> the additional term(s) to be binding, either party must provide written notice of the intent to exercise the applicable 5-year extension at least one year prior to the expiration of the then contract term.  The party that receives the notice must agree to the 5-year extension at least 6 months prior to the expiration of </w:t>
      </w:r>
      <w:r w:rsidR="001705E9" w:rsidRPr="00F24C34">
        <w:rPr>
          <w:rFonts w:ascii="Arial" w:hAnsi="Arial" w:cs="Arial"/>
          <w:szCs w:val="24"/>
        </w:rPr>
        <w:t>the</w:t>
      </w:r>
      <w:r w:rsidR="00DA4A4B" w:rsidRPr="00F24C34">
        <w:rPr>
          <w:rFonts w:ascii="Arial" w:hAnsi="Arial" w:cs="Arial"/>
          <w:szCs w:val="24"/>
        </w:rPr>
        <w:t xml:space="preserve"> </w:t>
      </w:r>
      <w:r w:rsidR="008838B3" w:rsidRPr="00F24C34">
        <w:rPr>
          <w:rFonts w:ascii="Arial" w:hAnsi="Arial" w:cs="Arial"/>
          <w:szCs w:val="24"/>
        </w:rPr>
        <w:t>term contract</w:t>
      </w:r>
      <w:r w:rsidR="00DA4A4B" w:rsidRPr="00F24C34">
        <w:rPr>
          <w:rFonts w:ascii="Arial" w:hAnsi="Arial" w:cs="Arial"/>
          <w:szCs w:val="24"/>
        </w:rPr>
        <w:t xml:space="preserve">. Contract pricing from the previous term shall carry forward to </w:t>
      </w:r>
      <w:r w:rsidR="001705E9" w:rsidRPr="00F24C34">
        <w:rPr>
          <w:rFonts w:ascii="Arial" w:hAnsi="Arial" w:cs="Arial"/>
          <w:szCs w:val="24"/>
        </w:rPr>
        <w:t>the following</w:t>
      </w:r>
      <w:r w:rsidR="00DA4A4B" w:rsidRPr="00F24C34">
        <w:rPr>
          <w:rFonts w:ascii="Arial" w:hAnsi="Arial" w:cs="Arial"/>
          <w:szCs w:val="24"/>
        </w:rPr>
        <w:t xml:space="preserve"> extension term</w:t>
      </w:r>
      <w:r w:rsidR="00F24C34" w:rsidRPr="00F24C34">
        <w:rPr>
          <w:rFonts w:ascii="Arial" w:hAnsi="Arial" w:cs="Arial"/>
          <w:szCs w:val="24"/>
        </w:rPr>
        <w:t>(s)</w:t>
      </w:r>
      <w:r w:rsidR="00DA4A4B" w:rsidRPr="00F24C34">
        <w:rPr>
          <w:rFonts w:ascii="Arial" w:hAnsi="Arial" w:cs="Arial"/>
          <w:szCs w:val="24"/>
        </w:rPr>
        <w:t xml:space="preserve"> and will </w:t>
      </w:r>
      <w:r w:rsidR="001705E9" w:rsidRPr="00F24C34">
        <w:rPr>
          <w:rFonts w:ascii="Arial" w:hAnsi="Arial" w:cs="Arial"/>
          <w:szCs w:val="24"/>
        </w:rPr>
        <w:t>be subject</w:t>
      </w:r>
      <w:r w:rsidR="00DA4A4B" w:rsidRPr="00F24C34">
        <w:rPr>
          <w:rFonts w:ascii="Arial" w:hAnsi="Arial" w:cs="Arial"/>
          <w:szCs w:val="24"/>
        </w:rPr>
        <w:t xml:space="preserve"> to CPI adjustment as set forth in the contract.</w:t>
      </w:r>
    </w:p>
    <w:p w14:paraId="7BCD94F2" w14:textId="77777777" w:rsidR="00D83304" w:rsidRPr="00F24C34" w:rsidRDefault="00D83304" w:rsidP="009762D3">
      <w:pPr>
        <w:keepNext/>
        <w:rPr>
          <w:rFonts w:ascii="Arial" w:hAnsi="Arial" w:cs="Arial"/>
          <w:b/>
          <w:bCs/>
          <w:color w:val="EE0000"/>
          <w:szCs w:val="24"/>
        </w:rPr>
      </w:pPr>
    </w:p>
    <w:p w14:paraId="4C7E2537" w14:textId="60703CE1" w:rsidR="00D83304" w:rsidRPr="00F24C34" w:rsidRDefault="00D83304" w:rsidP="00D83304">
      <w:pPr>
        <w:keepNext/>
        <w:rPr>
          <w:rFonts w:ascii="Arial" w:hAnsi="Arial" w:cs="Arial"/>
          <w:szCs w:val="24"/>
        </w:rPr>
      </w:pPr>
      <w:r w:rsidRPr="00B9013D">
        <w:rPr>
          <w:rFonts w:ascii="Arial" w:hAnsi="Arial" w:cs="Arial"/>
          <w:b/>
          <w:bCs/>
          <w:color w:val="000000" w:themeColor="text1"/>
          <w:szCs w:val="24"/>
        </w:rPr>
        <w:t>20.Q</w:t>
      </w:r>
      <w:r w:rsidRPr="00F24C34">
        <w:rPr>
          <w:rFonts w:ascii="Arial" w:hAnsi="Arial" w:cs="Arial"/>
          <w:color w:val="000000" w:themeColor="text1"/>
          <w:szCs w:val="24"/>
        </w:rPr>
        <w:t>.</w:t>
      </w:r>
      <w:r w:rsidRPr="00F24C34">
        <w:rPr>
          <w:rFonts w:ascii="Arial" w:hAnsi="Arial" w:cs="Arial"/>
          <w:szCs w:val="24"/>
        </w:rPr>
        <w:t xml:space="preserve"> Would the City consider the following change to Section F, item 4? Contractor's profit, markup, overhead, administrative fees, and other indirect costs may be included in approved costs, provided such amounts are reasonable, properly documented, and approved by the City.</w:t>
      </w:r>
    </w:p>
    <w:p w14:paraId="34B621E3" w14:textId="1E669509" w:rsidR="00D83304" w:rsidRPr="00F24C34" w:rsidRDefault="00D83304" w:rsidP="009762D3">
      <w:pPr>
        <w:keepNext/>
        <w:rPr>
          <w:rFonts w:ascii="Arial" w:hAnsi="Arial" w:cs="Arial"/>
          <w:b/>
          <w:bCs/>
          <w:color w:val="000000" w:themeColor="text1"/>
          <w:szCs w:val="24"/>
        </w:rPr>
      </w:pPr>
    </w:p>
    <w:p w14:paraId="02DAE842" w14:textId="430D5EED" w:rsidR="00D83304" w:rsidRPr="00F24C34" w:rsidRDefault="00D83304" w:rsidP="00F24C34">
      <w:pPr>
        <w:keepNext/>
        <w:rPr>
          <w:rFonts w:ascii="Arial" w:hAnsi="Arial" w:cs="Arial"/>
          <w:szCs w:val="24"/>
        </w:rPr>
      </w:pPr>
      <w:r w:rsidRPr="00B9013D">
        <w:rPr>
          <w:rFonts w:ascii="Arial" w:hAnsi="Arial" w:cs="Arial"/>
          <w:b/>
          <w:bCs/>
          <w:szCs w:val="24"/>
        </w:rPr>
        <w:t>20.A</w:t>
      </w:r>
      <w:r w:rsidRPr="00F24C34">
        <w:rPr>
          <w:rFonts w:ascii="Arial" w:hAnsi="Arial" w:cs="Arial"/>
          <w:szCs w:val="24"/>
        </w:rPr>
        <w:t xml:space="preserve">. No change is proposed to Section F, item 4. </w:t>
      </w:r>
    </w:p>
    <w:p w14:paraId="6AC4E8E0" w14:textId="77777777" w:rsidR="00F24C34" w:rsidRPr="00F24C34" w:rsidRDefault="00F24C34" w:rsidP="00F24C34">
      <w:pPr>
        <w:keepNext/>
        <w:rPr>
          <w:rFonts w:ascii="Arial" w:hAnsi="Arial" w:cs="Arial"/>
          <w:szCs w:val="24"/>
        </w:rPr>
      </w:pPr>
    </w:p>
    <w:p w14:paraId="001D2FEC" w14:textId="53D5E476" w:rsidR="00D83304" w:rsidRPr="00F24C34" w:rsidRDefault="00D83304" w:rsidP="00D83304">
      <w:pPr>
        <w:keepNext/>
        <w:rPr>
          <w:rFonts w:ascii="Arial" w:hAnsi="Arial" w:cs="Arial"/>
          <w:szCs w:val="24"/>
        </w:rPr>
      </w:pPr>
      <w:r w:rsidRPr="00B9013D">
        <w:rPr>
          <w:rFonts w:ascii="Arial" w:hAnsi="Arial" w:cs="Arial"/>
          <w:b/>
          <w:bCs/>
          <w:szCs w:val="24"/>
        </w:rPr>
        <w:t>21.Q.</w:t>
      </w:r>
      <w:r w:rsidRPr="00F24C34">
        <w:rPr>
          <w:rFonts w:ascii="Arial" w:hAnsi="Arial" w:cs="Arial"/>
          <w:szCs w:val="24"/>
        </w:rPr>
        <w:t xml:space="preserve"> Section F, item 6, as written, does not hold the city to any time limits when reviewing an extraordinary increase request. Would the City consider adding that the </w:t>
      </w:r>
      <w:r w:rsidRPr="00F24C34">
        <w:rPr>
          <w:rFonts w:ascii="Arial" w:hAnsi="Arial" w:cs="Arial"/>
          <w:szCs w:val="24"/>
        </w:rPr>
        <w:lastRenderedPageBreak/>
        <w:t>City will use good faith efforts to audit and verify costs in a timely manner?</w:t>
      </w:r>
    </w:p>
    <w:p w14:paraId="4BED2061" w14:textId="77777777" w:rsidR="00D83304" w:rsidRPr="00F24C34" w:rsidRDefault="00D83304" w:rsidP="00D83304">
      <w:pPr>
        <w:keepNext/>
        <w:rPr>
          <w:rFonts w:ascii="Arial" w:hAnsi="Arial" w:cs="Arial"/>
          <w:szCs w:val="24"/>
        </w:rPr>
      </w:pPr>
    </w:p>
    <w:p w14:paraId="11329712" w14:textId="1C0A678C" w:rsidR="00D83304" w:rsidRPr="00F24C34" w:rsidRDefault="00D83304" w:rsidP="00D83304">
      <w:pPr>
        <w:keepNext/>
        <w:rPr>
          <w:rFonts w:ascii="Arial" w:hAnsi="Arial" w:cs="Arial"/>
          <w:szCs w:val="24"/>
        </w:rPr>
      </w:pPr>
      <w:r w:rsidRPr="00B9013D">
        <w:rPr>
          <w:rFonts w:ascii="Arial" w:hAnsi="Arial" w:cs="Arial"/>
          <w:b/>
          <w:bCs/>
          <w:szCs w:val="24"/>
        </w:rPr>
        <w:t>21.A.</w:t>
      </w:r>
      <w:r w:rsidR="00237295" w:rsidRPr="00F24C34">
        <w:rPr>
          <w:rFonts w:ascii="Arial" w:hAnsi="Arial" w:cs="Arial"/>
          <w:szCs w:val="24"/>
        </w:rPr>
        <w:t xml:space="preserve"> No.</w:t>
      </w:r>
    </w:p>
    <w:p w14:paraId="3FD2A041" w14:textId="77777777" w:rsidR="00D83304" w:rsidRPr="00F24C34" w:rsidRDefault="00D83304" w:rsidP="00D83304">
      <w:pPr>
        <w:keepNext/>
        <w:rPr>
          <w:rFonts w:ascii="Arial" w:hAnsi="Arial" w:cs="Arial"/>
          <w:szCs w:val="24"/>
        </w:rPr>
      </w:pPr>
    </w:p>
    <w:p w14:paraId="1BA5FAA2" w14:textId="3953C684" w:rsidR="00D83304" w:rsidRPr="00F24C34" w:rsidRDefault="00D83304" w:rsidP="00D83304">
      <w:pPr>
        <w:keepNext/>
        <w:rPr>
          <w:rFonts w:ascii="Arial" w:hAnsi="Arial" w:cs="Arial"/>
          <w:szCs w:val="24"/>
        </w:rPr>
      </w:pPr>
      <w:r w:rsidRPr="00B9013D">
        <w:rPr>
          <w:rFonts w:ascii="Arial" w:hAnsi="Arial" w:cs="Arial"/>
          <w:b/>
          <w:bCs/>
          <w:szCs w:val="24"/>
        </w:rPr>
        <w:t>22.Q.</w:t>
      </w:r>
      <w:r w:rsidRPr="00F24C34">
        <w:rPr>
          <w:rFonts w:ascii="Arial" w:hAnsi="Arial" w:cs="Arial"/>
          <w:szCs w:val="24"/>
        </w:rPr>
        <w:t xml:space="preserve"> Does the City plan on sending out a DRAFT agreement for review?</w:t>
      </w:r>
    </w:p>
    <w:p w14:paraId="1686E51F" w14:textId="77777777" w:rsidR="00D83304" w:rsidRPr="00B9013D" w:rsidRDefault="00D83304" w:rsidP="00D83304">
      <w:pPr>
        <w:keepNext/>
        <w:rPr>
          <w:rFonts w:ascii="Arial" w:hAnsi="Arial" w:cs="Arial"/>
          <w:b/>
          <w:bCs/>
          <w:szCs w:val="24"/>
        </w:rPr>
      </w:pPr>
    </w:p>
    <w:p w14:paraId="267AFE15" w14:textId="1F1519FE" w:rsidR="00D83304" w:rsidRPr="00F24C34" w:rsidRDefault="00D83304" w:rsidP="00D83304">
      <w:pPr>
        <w:keepNext/>
        <w:rPr>
          <w:rFonts w:ascii="Arial" w:hAnsi="Arial" w:cs="Arial"/>
          <w:szCs w:val="24"/>
        </w:rPr>
      </w:pPr>
      <w:r w:rsidRPr="00B9013D">
        <w:rPr>
          <w:rFonts w:ascii="Arial" w:hAnsi="Arial" w:cs="Arial"/>
          <w:b/>
          <w:bCs/>
          <w:szCs w:val="24"/>
        </w:rPr>
        <w:t>22.A.</w:t>
      </w:r>
      <w:r w:rsidRPr="00F24C34">
        <w:rPr>
          <w:rFonts w:ascii="Arial" w:hAnsi="Arial" w:cs="Arial"/>
          <w:szCs w:val="24"/>
        </w:rPr>
        <w:t xml:space="preserve">  The City’s Personal Services agreement can be found on the City of Berkeley webpage.</w:t>
      </w:r>
    </w:p>
    <w:p w14:paraId="69089B1B" w14:textId="77777777" w:rsidR="00D83304" w:rsidRPr="00F24C34" w:rsidRDefault="00D83304" w:rsidP="00D83304">
      <w:pPr>
        <w:keepNext/>
        <w:rPr>
          <w:rFonts w:ascii="Arial" w:hAnsi="Arial" w:cs="Arial"/>
          <w:szCs w:val="24"/>
        </w:rPr>
      </w:pPr>
    </w:p>
    <w:p w14:paraId="7AF71E2E" w14:textId="437CCF9E" w:rsidR="00D83304" w:rsidRPr="00F24C34" w:rsidRDefault="00D83304" w:rsidP="00D83304">
      <w:pPr>
        <w:keepNext/>
        <w:rPr>
          <w:rFonts w:ascii="Arial" w:hAnsi="Arial" w:cs="Arial"/>
          <w:szCs w:val="24"/>
        </w:rPr>
      </w:pPr>
      <w:r w:rsidRPr="00B9013D">
        <w:rPr>
          <w:rFonts w:ascii="Arial" w:hAnsi="Arial" w:cs="Arial"/>
          <w:b/>
          <w:bCs/>
          <w:szCs w:val="24"/>
        </w:rPr>
        <w:t>23.Q</w:t>
      </w:r>
      <w:r w:rsidRPr="00F24C34">
        <w:rPr>
          <w:rFonts w:ascii="Arial" w:hAnsi="Arial" w:cs="Arial"/>
          <w:szCs w:val="24"/>
        </w:rPr>
        <w:t>. Given the significant inflationary pressures experienced in California in recent years, a 3% annual rate cap may not allow for recovery of actual operating cost increases, including landfill disposal, labor, fuel, and regulatory compliance costs. To provide the city with the most competitive initial pricing, would the City consider removing the 3% cap and allowing annual rate adjustments based on CPI - Series ID# CUUR0000SEHG02 (Garbage and Trash Collection Services)?</w:t>
      </w:r>
    </w:p>
    <w:p w14:paraId="2B001799" w14:textId="77777777" w:rsidR="00D83304" w:rsidRPr="00F24C34" w:rsidRDefault="00D83304" w:rsidP="00D83304">
      <w:pPr>
        <w:keepNext/>
        <w:rPr>
          <w:rFonts w:ascii="Arial" w:hAnsi="Arial" w:cs="Arial"/>
          <w:szCs w:val="24"/>
        </w:rPr>
      </w:pPr>
    </w:p>
    <w:p w14:paraId="171D32FD" w14:textId="0F7A241A" w:rsidR="00D83304" w:rsidRDefault="00D83304" w:rsidP="00F24C34">
      <w:pPr>
        <w:keepNext/>
        <w:rPr>
          <w:rFonts w:ascii="Arial" w:hAnsi="Arial" w:cs="Arial"/>
          <w:szCs w:val="24"/>
        </w:rPr>
      </w:pPr>
      <w:r w:rsidRPr="00B9013D">
        <w:rPr>
          <w:rFonts w:ascii="Arial" w:hAnsi="Arial" w:cs="Arial"/>
          <w:b/>
          <w:bCs/>
          <w:szCs w:val="24"/>
        </w:rPr>
        <w:t>23.A.</w:t>
      </w:r>
      <w:r w:rsidRPr="00F24C34">
        <w:rPr>
          <w:rFonts w:ascii="Arial" w:hAnsi="Arial" w:cs="Arial"/>
          <w:szCs w:val="24"/>
        </w:rPr>
        <w:t xml:space="preserve"> No. The RFP’s 3% annual cap and specified CPI provision remain unchanged.</w:t>
      </w:r>
    </w:p>
    <w:p w14:paraId="2A0005AF" w14:textId="77777777" w:rsidR="008B45F3" w:rsidRPr="00F24C34" w:rsidRDefault="008B45F3" w:rsidP="00F24C34">
      <w:pPr>
        <w:keepNext/>
        <w:rPr>
          <w:rFonts w:ascii="Arial" w:hAnsi="Arial" w:cs="Arial"/>
          <w:szCs w:val="24"/>
        </w:rPr>
      </w:pPr>
    </w:p>
    <w:p w14:paraId="165DFE8C" w14:textId="54DD76DC" w:rsidR="00D83304" w:rsidRPr="00F24C34" w:rsidRDefault="00D83304" w:rsidP="00D83304">
      <w:pPr>
        <w:keepNext/>
        <w:rPr>
          <w:rFonts w:ascii="Arial" w:hAnsi="Arial" w:cs="Arial"/>
          <w:szCs w:val="24"/>
        </w:rPr>
      </w:pPr>
      <w:r w:rsidRPr="00B9013D">
        <w:rPr>
          <w:rFonts w:ascii="Arial" w:hAnsi="Arial" w:cs="Arial"/>
          <w:b/>
          <w:bCs/>
          <w:szCs w:val="24"/>
        </w:rPr>
        <w:t>24.Q</w:t>
      </w:r>
      <w:r w:rsidRPr="00F24C34">
        <w:rPr>
          <w:rFonts w:ascii="Arial" w:hAnsi="Arial" w:cs="Arial"/>
          <w:szCs w:val="24"/>
        </w:rPr>
        <w:t>. In Section 2: Client References, is the highlighted verbiage below, supposed to belong to another section of the RFP? a. Please clarify what you are requesting the bidders to include in the Client References section? [Highlighted text in Section 2, Client References: “Provide a minimum of (3) client references. Each Proposer shall provide three comparable public-agency references, its technical approach; facility and available-capacity information; proposed direct-haul plan; Disposal Facility Contingency Plan; applicable permits; optional transportation plan, if submitted; optional processing methodology, if submitted; environmental and regulatory compliance history; evidence of financial capacity; litigation and contract-termination disclosures; a completed Price Proposal; and all requested exceptions to the City’s terms.”</w:t>
      </w:r>
    </w:p>
    <w:p w14:paraId="75784AA1" w14:textId="77777777" w:rsidR="00D83304" w:rsidRPr="00B9013D" w:rsidRDefault="00D83304" w:rsidP="00D83304">
      <w:pPr>
        <w:keepNext/>
        <w:rPr>
          <w:rFonts w:ascii="Arial" w:hAnsi="Arial" w:cs="Arial"/>
          <w:b/>
          <w:bCs/>
          <w:szCs w:val="24"/>
        </w:rPr>
      </w:pPr>
    </w:p>
    <w:p w14:paraId="3E82C6F1" w14:textId="6BC541F1" w:rsidR="00D83304" w:rsidRDefault="00D83304" w:rsidP="00F24C34">
      <w:pPr>
        <w:keepNext/>
        <w:rPr>
          <w:rFonts w:ascii="Arial" w:hAnsi="Arial" w:cs="Arial"/>
          <w:szCs w:val="24"/>
        </w:rPr>
      </w:pPr>
      <w:r w:rsidRPr="00B9013D">
        <w:rPr>
          <w:rFonts w:ascii="Arial" w:hAnsi="Arial" w:cs="Arial"/>
          <w:b/>
          <w:bCs/>
          <w:szCs w:val="24"/>
        </w:rPr>
        <w:t>24.A</w:t>
      </w:r>
      <w:r w:rsidRPr="00F24C34">
        <w:rPr>
          <w:rFonts w:ascii="Arial" w:hAnsi="Arial" w:cs="Arial"/>
          <w:szCs w:val="24"/>
        </w:rPr>
        <w:t>. Yes. The additional proposal-submission language was placed in the Client References section in error. Provide at least three comparable client references.</w:t>
      </w:r>
    </w:p>
    <w:p w14:paraId="40ED79D7" w14:textId="77777777" w:rsidR="008B45F3" w:rsidRPr="00F24C34" w:rsidRDefault="008B45F3" w:rsidP="00F24C34">
      <w:pPr>
        <w:keepNext/>
        <w:rPr>
          <w:rFonts w:ascii="Arial" w:hAnsi="Arial" w:cs="Arial"/>
          <w:szCs w:val="24"/>
        </w:rPr>
      </w:pPr>
    </w:p>
    <w:p w14:paraId="7CAAE23A" w14:textId="5557D62D" w:rsidR="00D83304" w:rsidRPr="00F24C34" w:rsidRDefault="00D83304" w:rsidP="00D83304">
      <w:pPr>
        <w:keepNext/>
        <w:rPr>
          <w:rFonts w:ascii="Arial" w:hAnsi="Arial" w:cs="Arial"/>
          <w:szCs w:val="24"/>
        </w:rPr>
      </w:pPr>
      <w:r w:rsidRPr="00B9013D">
        <w:rPr>
          <w:rFonts w:ascii="Arial" w:hAnsi="Arial" w:cs="Arial"/>
          <w:b/>
          <w:bCs/>
          <w:szCs w:val="24"/>
        </w:rPr>
        <w:t>25.Q.</w:t>
      </w:r>
      <w:r w:rsidRPr="00F24C34">
        <w:rPr>
          <w:rFonts w:ascii="Arial" w:hAnsi="Arial" w:cs="Arial"/>
          <w:szCs w:val="24"/>
        </w:rPr>
        <w:t xml:space="preserve"> I am wondering if there is an interested or prospective proposer list for the 'Landfilling Landfill Waste (MSW)' RFP No. 27-11798-C, and if so, may I please view it?</w:t>
      </w:r>
    </w:p>
    <w:p w14:paraId="29C95A3C" w14:textId="77777777" w:rsidR="00D83304" w:rsidRPr="00B9013D" w:rsidRDefault="00D83304" w:rsidP="00D83304">
      <w:pPr>
        <w:keepNext/>
        <w:rPr>
          <w:rFonts w:ascii="Arial" w:hAnsi="Arial" w:cs="Arial"/>
          <w:b/>
          <w:bCs/>
          <w:szCs w:val="24"/>
        </w:rPr>
      </w:pPr>
    </w:p>
    <w:p w14:paraId="47D959D1" w14:textId="59D558EF" w:rsidR="00D83304" w:rsidRPr="00F24C34" w:rsidRDefault="00D83304" w:rsidP="00D83304">
      <w:pPr>
        <w:keepNext/>
        <w:rPr>
          <w:rFonts w:ascii="Arial" w:hAnsi="Arial" w:cs="Arial"/>
          <w:szCs w:val="24"/>
        </w:rPr>
      </w:pPr>
      <w:r w:rsidRPr="00B9013D">
        <w:rPr>
          <w:rFonts w:ascii="Arial" w:hAnsi="Arial" w:cs="Arial"/>
          <w:b/>
          <w:bCs/>
          <w:szCs w:val="24"/>
        </w:rPr>
        <w:t>2</w:t>
      </w:r>
      <w:r w:rsidR="008B45F3" w:rsidRPr="00B9013D">
        <w:rPr>
          <w:rFonts w:ascii="Arial" w:hAnsi="Arial" w:cs="Arial"/>
          <w:b/>
          <w:bCs/>
          <w:szCs w:val="24"/>
        </w:rPr>
        <w:t>5</w:t>
      </w:r>
      <w:r w:rsidRPr="00B9013D">
        <w:rPr>
          <w:rFonts w:ascii="Arial" w:hAnsi="Arial" w:cs="Arial"/>
          <w:b/>
          <w:bCs/>
          <w:szCs w:val="24"/>
        </w:rPr>
        <w:t>.A</w:t>
      </w:r>
      <w:r w:rsidRPr="00F24C34">
        <w:rPr>
          <w:rFonts w:ascii="Arial" w:hAnsi="Arial" w:cs="Arial"/>
          <w:szCs w:val="24"/>
        </w:rPr>
        <w:t>. The City provided its vendor notification list on its website.</w:t>
      </w:r>
    </w:p>
    <w:p w14:paraId="7F07CB16" w14:textId="42B5D922" w:rsidR="00D83304" w:rsidRPr="00F24C34" w:rsidRDefault="00D83304" w:rsidP="00F24C34">
      <w:pPr>
        <w:keepNext/>
        <w:rPr>
          <w:rFonts w:ascii="Arial" w:hAnsi="Arial" w:cs="Arial"/>
          <w:szCs w:val="24"/>
        </w:rPr>
      </w:pPr>
    </w:p>
    <w:p w14:paraId="3678C017" w14:textId="3A16E1CB" w:rsidR="00D83304" w:rsidRPr="00F24C34" w:rsidRDefault="00D83304" w:rsidP="00D83304">
      <w:pPr>
        <w:keepNext/>
        <w:rPr>
          <w:rFonts w:ascii="Arial" w:hAnsi="Arial" w:cs="Arial"/>
          <w:szCs w:val="24"/>
        </w:rPr>
      </w:pPr>
    </w:p>
    <w:p w14:paraId="15BE1139" w14:textId="77777777" w:rsidR="006609DB" w:rsidRPr="00F24C34" w:rsidRDefault="006609DB" w:rsidP="00F24C34">
      <w:pPr>
        <w:keepNext/>
        <w:rPr>
          <w:rFonts w:ascii="Arial" w:hAnsi="Arial" w:cs="Arial"/>
          <w:szCs w:val="24"/>
        </w:rPr>
      </w:pPr>
    </w:p>
    <w:p w14:paraId="29240295" w14:textId="6C42326B" w:rsidR="00B3673A" w:rsidRPr="00B9013D" w:rsidRDefault="00B3673A" w:rsidP="00F24C34">
      <w:pPr>
        <w:keepNext/>
        <w:rPr>
          <w:rFonts w:ascii="Arial" w:hAnsi="Arial" w:cs="Arial"/>
          <w:b/>
          <w:bCs/>
          <w:szCs w:val="24"/>
        </w:rPr>
      </w:pPr>
      <w:r w:rsidRPr="00B9013D">
        <w:rPr>
          <w:rFonts w:ascii="Arial" w:hAnsi="Arial" w:cs="Arial"/>
          <w:b/>
          <w:bCs/>
          <w:szCs w:val="24"/>
        </w:rPr>
        <w:t xml:space="preserve">Except as provided </w:t>
      </w:r>
      <w:r w:rsidR="00F24C34" w:rsidRPr="00B9013D">
        <w:rPr>
          <w:rFonts w:ascii="Arial" w:hAnsi="Arial" w:cs="Arial"/>
          <w:b/>
          <w:bCs/>
          <w:szCs w:val="24"/>
        </w:rPr>
        <w:t>herein,</w:t>
      </w:r>
      <w:r w:rsidRPr="00B9013D">
        <w:rPr>
          <w:rFonts w:ascii="Arial" w:hAnsi="Arial" w:cs="Arial"/>
          <w:b/>
          <w:bCs/>
          <w:szCs w:val="24"/>
        </w:rPr>
        <w:t xml:space="preserve"> all other terms and conditions remain unchanged.</w:t>
      </w:r>
    </w:p>
    <w:p w14:paraId="6583CAAB" w14:textId="77777777" w:rsidR="00B3673A" w:rsidRPr="00F24C34" w:rsidRDefault="00B3673A" w:rsidP="00F24C34">
      <w:pPr>
        <w:keepNext/>
        <w:rPr>
          <w:rFonts w:ascii="Arial" w:hAnsi="Arial" w:cs="Arial"/>
          <w:szCs w:val="24"/>
        </w:rPr>
      </w:pPr>
    </w:p>
    <w:p w14:paraId="0C02F956" w14:textId="77777777" w:rsidR="004C53D5" w:rsidRPr="00F24C34" w:rsidRDefault="004C53D5" w:rsidP="00F24C34">
      <w:pPr>
        <w:keepNext/>
        <w:rPr>
          <w:rFonts w:ascii="Arial" w:hAnsi="Arial" w:cs="Arial"/>
          <w:szCs w:val="24"/>
        </w:rPr>
      </w:pPr>
    </w:p>
    <w:sectPr w:rsidR="004C53D5" w:rsidRPr="00F24C34" w:rsidSect="00022E5A">
      <w:headerReference w:type="first" r:id="rId12"/>
      <w:footerReference w:type="first" r:id="rId13"/>
      <w:endnotePr>
        <w:numFmt w:val="decimal"/>
      </w:endnotePr>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7C5F9" w14:textId="77777777" w:rsidR="00A3577E" w:rsidRDefault="00A3577E">
      <w:r>
        <w:separator/>
      </w:r>
    </w:p>
  </w:endnote>
  <w:endnote w:type="continuationSeparator" w:id="0">
    <w:p w14:paraId="0EAD6DCC" w14:textId="77777777" w:rsidR="00A3577E" w:rsidRDefault="00A3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0A11" w14:textId="77777777" w:rsidR="00A7464A" w:rsidRDefault="00A7464A">
    <w:pPr>
      <w:tabs>
        <w:tab w:val="left" w:pos="0"/>
        <w:tab w:val="center" w:pos="4320"/>
        <w:tab w:val="right" w:pos="8640"/>
        <w:tab w:val="left" w:pos="9360"/>
        <w:tab w:val="left" w:pos="10080"/>
      </w:tabs>
      <w:jc w:val="center"/>
      <w:rPr>
        <w:sz w:val="18"/>
      </w:rPr>
    </w:pPr>
    <w:r>
      <w:rPr>
        <w:sz w:val="18"/>
      </w:rPr>
      <w:t>2180 Milvia Street, Berkeley, CA  94704    Tel: 510.981.7320    TDD: 510.981.6903    Fax: 510.981.7390</w:t>
    </w:r>
  </w:p>
  <w:p w14:paraId="083606F8" w14:textId="77777777" w:rsidR="00A7464A" w:rsidRDefault="00A7464A">
    <w:pPr>
      <w:tabs>
        <w:tab w:val="left" w:pos="0"/>
        <w:tab w:val="center" w:pos="4320"/>
        <w:tab w:val="right" w:pos="8640"/>
        <w:tab w:val="left" w:pos="9360"/>
        <w:tab w:val="left" w:pos="10080"/>
      </w:tabs>
      <w:jc w:val="center"/>
      <w:rPr>
        <w:sz w:val="18"/>
      </w:rPr>
    </w:pPr>
    <w:r>
      <w:rPr>
        <w:sz w:val="18"/>
      </w:rPr>
      <w:t xml:space="preserve">E-mail: </w:t>
    </w:r>
    <w:hyperlink r:id="rId1" w:history="1">
      <w:r w:rsidR="00100F47" w:rsidRPr="00D62858">
        <w:rPr>
          <w:rStyle w:val="Hyperlink"/>
          <w:sz w:val="18"/>
        </w:rPr>
        <w:t>purchasing@berkeleyca.gov</w:t>
      </w:r>
    </w:hyperlink>
    <w:r>
      <w:rPr>
        <w:sz w:val="18"/>
      </w:rPr>
      <w:t xml:space="preserve"> Website: </w:t>
    </w:r>
    <w:r>
      <w:rPr>
        <w:rStyle w:val="Hyperlink"/>
        <w:sz w:val="18"/>
      </w:rPr>
      <w:t>http://www.ci.berkeley.ca.us/finance</w:t>
    </w:r>
  </w:p>
  <w:p w14:paraId="1BB614F0" w14:textId="77777777" w:rsidR="00A7464A" w:rsidRDefault="00A7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418D5" w14:textId="77777777" w:rsidR="00A3577E" w:rsidRDefault="00A3577E">
      <w:r>
        <w:separator/>
      </w:r>
    </w:p>
  </w:footnote>
  <w:footnote w:type="continuationSeparator" w:id="0">
    <w:p w14:paraId="55054E25" w14:textId="77777777" w:rsidR="00A3577E" w:rsidRDefault="00A35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4F4A" w14:textId="77777777" w:rsidR="00A7464A" w:rsidRDefault="00FB3675">
    <w:pPr>
      <w:pStyle w:val="Header"/>
      <w:spacing w:after="120"/>
    </w:pPr>
    <w:r>
      <w:rPr>
        <w:noProof/>
      </w:rPr>
      <w:drawing>
        <wp:inline distT="0" distB="0" distL="0" distR="0" wp14:anchorId="70AF617E" wp14:editId="5D927FD4">
          <wp:extent cx="1097280" cy="1097280"/>
          <wp:effectExtent l="0" t="0" r="7620" b="7620"/>
          <wp:docPr id="1" name="Picture 1"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6CD0C403" w14:textId="77777777" w:rsidR="00A7464A" w:rsidRDefault="00A7464A">
    <w:pPr>
      <w:tabs>
        <w:tab w:val="center" w:pos="4968"/>
      </w:tabs>
      <w:suppressAutoHyphens/>
      <w:overflowPunct w:val="0"/>
      <w:autoSpaceDE w:val="0"/>
      <w:autoSpaceDN w:val="0"/>
      <w:adjustRightInd w:val="0"/>
      <w:rPr>
        <w:b/>
        <w:spacing w:val="-3"/>
        <w:sz w:val="22"/>
      </w:rPr>
    </w:pPr>
    <w:r>
      <w:rPr>
        <w:b/>
        <w:spacing w:val="-3"/>
        <w:sz w:val="22"/>
      </w:rPr>
      <w:t>Finance Department</w:t>
    </w:r>
  </w:p>
  <w:p w14:paraId="1FFCAA4B" w14:textId="77777777" w:rsidR="00A7464A" w:rsidRDefault="00A7464A">
    <w:pPr>
      <w:tabs>
        <w:tab w:val="center" w:pos="4968"/>
      </w:tabs>
      <w:suppressAutoHyphens/>
      <w:overflowPunct w:val="0"/>
      <w:autoSpaceDE w:val="0"/>
      <w:autoSpaceDN w:val="0"/>
      <w:adjustRightInd w:val="0"/>
      <w:rPr>
        <w:sz w:val="20"/>
      </w:rPr>
    </w:pPr>
    <w:r>
      <w:rPr>
        <w:sz w:val="20"/>
      </w:rPr>
      <w:t>Purchasing Division</w:t>
    </w:r>
  </w:p>
  <w:p w14:paraId="3B1DB4D2" w14:textId="77777777" w:rsidR="00A7464A" w:rsidRDefault="00A746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EEC"/>
    <w:multiLevelType w:val="multilevel"/>
    <w:tmpl w:val="E66A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62C54"/>
    <w:multiLevelType w:val="hybridMultilevel"/>
    <w:tmpl w:val="034E1598"/>
    <w:lvl w:ilvl="0" w:tplc="BF50F9BA">
      <w:start w:val="2"/>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2" w15:restartNumberingAfterBreak="0">
    <w:nsid w:val="1535551E"/>
    <w:multiLevelType w:val="hybridMultilevel"/>
    <w:tmpl w:val="4F54B66C"/>
    <w:lvl w:ilvl="0" w:tplc="EDD6B6D2">
      <w:start w:val="1"/>
      <w:numFmt w:val="decimal"/>
      <w:lvlText w:val="%1."/>
      <w:lvlJc w:val="left"/>
      <w:pPr>
        <w:tabs>
          <w:tab w:val="num" w:pos="378"/>
        </w:tabs>
        <w:ind w:left="378" w:hanging="360"/>
      </w:pPr>
      <w:rPr>
        <w:rFonts w:hint="default"/>
      </w:rPr>
    </w:lvl>
    <w:lvl w:ilvl="1" w:tplc="04090019">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3" w15:restartNumberingAfterBreak="0">
    <w:nsid w:val="17C103CA"/>
    <w:multiLevelType w:val="hybridMultilevel"/>
    <w:tmpl w:val="00F05A72"/>
    <w:lvl w:ilvl="0" w:tplc="3B76AA3C">
      <w:start w:val="3"/>
      <w:numFmt w:val="decimal"/>
      <w:lvlText w:val="%1."/>
      <w:lvlJc w:val="left"/>
      <w:pPr>
        <w:tabs>
          <w:tab w:val="num" w:pos="1800"/>
        </w:tabs>
        <w:ind w:left="1584" w:hanging="144"/>
      </w:pPr>
      <w:rPr>
        <w:rFonts w:ascii="Times New Roman" w:hAnsi="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242C22"/>
    <w:multiLevelType w:val="hybridMultilevel"/>
    <w:tmpl w:val="0FEC5456"/>
    <w:lvl w:ilvl="0" w:tplc="E732ED26">
      <w:start w:val="6"/>
      <w:numFmt w:val="decimal"/>
      <w:lvlText w:val="%1"/>
      <w:lvlJc w:val="left"/>
      <w:pPr>
        <w:tabs>
          <w:tab w:val="num" w:pos="720"/>
        </w:tabs>
        <w:ind w:left="720" w:hanging="360"/>
      </w:pPr>
      <w:rPr>
        <w:rFonts w:hint="default"/>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137A10"/>
    <w:multiLevelType w:val="hybridMultilevel"/>
    <w:tmpl w:val="87203ACC"/>
    <w:lvl w:ilvl="0" w:tplc="8806CF7C">
      <w:start w:val="2"/>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6" w15:restartNumberingAfterBreak="0">
    <w:nsid w:val="205C0EC9"/>
    <w:multiLevelType w:val="hybridMultilevel"/>
    <w:tmpl w:val="97B8E70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8643D5"/>
    <w:multiLevelType w:val="hybridMultilevel"/>
    <w:tmpl w:val="31FE3342"/>
    <w:lvl w:ilvl="0" w:tplc="5B02E9A0">
      <w:start w:val="1"/>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8" w15:restartNumberingAfterBreak="0">
    <w:nsid w:val="226C3ADD"/>
    <w:multiLevelType w:val="hybridMultilevel"/>
    <w:tmpl w:val="0DB426B8"/>
    <w:lvl w:ilvl="0" w:tplc="CB8EA6F8">
      <w:start w:val="3"/>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8379C1"/>
    <w:multiLevelType w:val="hybridMultilevel"/>
    <w:tmpl w:val="449A5A9E"/>
    <w:lvl w:ilvl="0" w:tplc="FF086172">
      <w:start w:val="1"/>
      <w:numFmt w:val="decimal"/>
      <w:lvlText w:val="%1"/>
      <w:lvlJc w:val="left"/>
      <w:pPr>
        <w:tabs>
          <w:tab w:val="num" w:pos="743"/>
        </w:tabs>
        <w:ind w:left="743" w:hanging="383"/>
      </w:pPr>
      <w:rPr>
        <w:rFonts w:ascii="Times New Roman" w:hAnsi="Times New Roman" w:hint="default"/>
        <w:b w:val="0"/>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05C766C"/>
    <w:multiLevelType w:val="hybridMultilevel"/>
    <w:tmpl w:val="5AF4BF8A"/>
    <w:lvl w:ilvl="0" w:tplc="4C027912">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1B34C6A"/>
    <w:multiLevelType w:val="hybridMultilevel"/>
    <w:tmpl w:val="A1D4D0BA"/>
    <w:lvl w:ilvl="0" w:tplc="DF4E6A02">
      <w:start w:val="2"/>
      <w:numFmt w:val="decimal"/>
      <w:lvlText w:val="%1"/>
      <w:lvlJc w:val="left"/>
      <w:pPr>
        <w:tabs>
          <w:tab w:val="num" w:pos="743"/>
        </w:tabs>
        <w:ind w:left="743" w:hanging="383"/>
      </w:pPr>
      <w:rPr>
        <w:rFonts w:ascii="Times New Roman" w:hAnsi="Times New Roman" w:hint="default"/>
        <w:b w:val="0"/>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7350D5"/>
    <w:multiLevelType w:val="hybridMultilevel"/>
    <w:tmpl w:val="891A3752"/>
    <w:lvl w:ilvl="0" w:tplc="F210E5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6B0147C"/>
    <w:multiLevelType w:val="hybridMultilevel"/>
    <w:tmpl w:val="F7620F0A"/>
    <w:lvl w:ilvl="0" w:tplc="7C6009F2">
      <w:start w:val="9"/>
      <w:numFmt w:val="upperLetter"/>
      <w:lvlText w:val="%1."/>
      <w:lvlJc w:val="left"/>
      <w:pPr>
        <w:tabs>
          <w:tab w:val="num" w:pos="720"/>
        </w:tabs>
        <w:ind w:left="720" w:hanging="360"/>
      </w:pPr>
      <w:rPr>
        <w:rFonts w:ascii="Times New (W1)" w:hAnsi="Times New (W1)"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A8757C7"/>
    <w:multiLevelType w:val="hybridMultilevel"/>
    <w:tmpl w:val="ABEC32C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BB0AEEC">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E0B4AC9"/>
    <w:multiLevelType w:val="hybridMultilevel"/>
    <w:tmpl w:val="9C087E22"/>
    <w:lvl w:ilvl="0" w:tplc="36A82D34">
      <w:start w:val="3"/>
      <w:numFmt w:val="decimal"/>
      <w:lvlText w:val="%1."/>
      <w:lvlJc w:val="left"/>
      <w:pPr>
        <w:tabs>
          <w:tab w:val="num" w:pos="1800"/>
        </w:tabs>
        <w:ind w:left="1584" w:hanging="144"/>
      </w:pPr>
      <w:rPr>
        <w:rFonts w:ascii="Times New Roman" w:hAnsi="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0C27BE"/>
    <w:multiLevelType w:val="hybridMultilevel"/>
    <w:tmpl w:val="E24643E0"/>
    <w:lvl w:ilvl="0" w:tplc="F394FDDE">
      <w:start w:val="4"/>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17" w15:restartNumberingAfterBreak="0">
    <w:nsid w:val="626B6B77"/>
    <w:multiLevelType w:val="hybridMultilevel"/>
    <w:tmpl w:val="0CBC0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1A3B6E"/>
    <w:multiLevelType w:val="hybridMultilevel"/>
    <w:tmpl w:val="34AC35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D830C1C"/>
    <w:multiLevelType w:val="hybridMultilevel"/>
    <w:tmpl w:val="9B1E566A"/>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1C62DC"/>
    <w:multiLevelType w:val="hybridMultilevel"/>
    <w:tmpl w:val="D5C0A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651D12"/>
    <w:multiLevelType w:val="hybridMultilevel"/>
    <w:tmpl w:val="C1902942"/>
    <w:lvl w:ilvl="0" w:tplc="A2E83560">
      <w:start w:val="5"/>
      <w:numFmt w:val="upperLetter"/>
      <w:lvlText w:val="%1."/>
      <w:lvlJc w:val="left"/>
      <w:pPr>
        <w:tabs>
          <w:tab w:val="num" w:pos="720"/>
        </w:tabs>
        <w:ind w:left="720" w:hanging="360"/>
      </w:pPr>
      <w:rPr>
        <w:rFonts w:ascii="Times New (W1)" w:hAnsi="Times New (W1)"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B6B015D"/>
    <w:multiLevelType w:val="hybridMultilevel"/>
    <w:tmpl w:val="D4960CF4"/>
    <w:lvl w:ilvl="0" w:tplc="99A6EAE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26242192">
    <w:abstractNumId w:val="5"/>
  </w:num>
  <w:num w:numId="2" w16cid:durableId="1358236468">
    <w:abstractNumId w:val="1"/>
  </w:num>
  <w:num w:numId="3" w16cid:durableId="820577459">
    <w:abstractNumId w:val="16"/>
  </w:num>
  <w:num w:numId="4" w16cid:durableId="2043095995">
    <w:abstractNumId w:val="7"/>
  </w:num>
  <w:num w:numId="5" w16cid:durableId="1082213463">
    <w:abstractNumId w:val="2"/>
  </w:num>
  <w:num w:numId="6" w16cid:durableId="441266310">
    <w:abstractNumId w:val="18"/>
  </w:num>
  <w:num w:numId="7" w16cid:durableId="540869282">
    <w:abstractNumId w:val="3"/>
  </w:num>
  <w:num w:numId="8" w16cid:durableId="46414184">
    <w:abstractNumId w:val="15"/>
  </w:num>
  <w:num w:numId="9" w16cid:durableId="1143230517">
    <w:abstractNumId w:val="6"/>
  </w:num>
  <w:num w:numId="10" w16cid:durableId="1180894930">
    <w:abstractNumId w:val="21"/>
  </w:num>
  <w:num w:numId="11" w16cid:durableId="1134955149">
    <w:abstractNumId w:val="13"/>
  </w:num>
  <w:num w:numId="12" w16cid:durableId="2089039630">
    <w:abstractNumId w:val="12"/>
  </w:num>
  <w:num w:numId="13" w16cid:durableId="2046712680">
    <w:abstractNumId w:val="9"/>
  </w:num>
  <w:num w:numId="14" w16cid:durableId="1793591982">
    <w:abstractNumId w:val="11"/>
  </w:num>
  <w:num w:numId="15" w16cid:durableId="914586166">
    <w:abstractNumId w:val="4"/>
  </w:num>
  <w:num w:numId="16" w16cid:durableId="243953821">
    <w:abstractNumId w:val="19"/>
  </w:num>
  <w:num w:numId="17" w16cid:durableId="93400967">
    <w:abstractNumId w:val="22"/>
  </w:num>
  <w:num w:numId="18" w16cid:durableId="1711764468">
    <w:abstractNumId w:val="8"/>
  </w:num>
  <w:num w:numId="19" w16cid:durableId="1037898231">
    <w:abstractNumId w:val="10"/>
  </w:num>
  <w:num w:numId="20" w16cid:durableId="1269511157">
    <w:abstractNumId w:val="14"/>
  </w:num>
  <w:num w:numId="21" w16cid:durableId="183132574">
    <w:abstractNumId w:val="20"/>
  </w:num>
  <w:num w:numId="22" w16cid:durableId="2039623731">
    <w:abstractNumId w:val="17"/>
  </w:num>
  <w:num w:numId="23" w16cid:durableId="2145847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08"/>
    <w:rsid w:val="00022E5A"/>
    <w:rsid w:val="00056850"/>
    <w:rsid w:val="00065223"/>
    <w:rsid w:val="00087116"/>
    <w:rsid w:val="000E5BCB"/>
    <w:rsid w:val="00100F47"/>
    <w:rsid w:val="001559B3"/>
    <w:rsid w:val="001705E9"/>
    <w:rsid w:val="001B0C4F"/>
    <w:rsid w:val="001B2DE7"/>
    <w:rsid w:val="001C0037"/>
    <w:rsid w:val="001E7E91"/>
    <w:rsid w:val="001F588D"/>
    <w:rsid w:val="00237295"/>
    <w:rsid w:val="00290014"/>
    <w:rsid w:val="002977F5"/>
    <w:rsid w:val="002B78B7"/>
    <w:rsid w:val="00337619"/>
    <w:rsid w:val="003712D7"/>
    <w:rsid w:val="003B3FFD"/>
    <w:rsid w:val="003D5245"/>
    <w:rsid w:val="003E09D0"/>
    <w:rsid w:val="003E69E2"/>
    <w:rsid w:val="00473C37"/>
    <w:rsid w:val="004C53D5"/>
    <w:rsid w:val="004D2B59"/>
    <w:rsid w:val="00517354"/>
    <w:rsid w:val="0058495A"/>
    <w:rsid w:val="005E75D6"/>
    <w:rsid w:val="00603E97"/>
    <w:rsid w:val="00613E74"/>
    <w:rsid w:val="00615C2F"/>
    <w:rsid w:val="006472BD"/>
    <w:rsid w:val="006502E6"/>
    <w:rsid w:val="006609DB"/>
    <w:rsid w:val="006C2E28"/>
    <w:rsid w:val="00701EE3"/>
    <w:rsid w:val="00744C5F"/>
    <w:rsid w:val="0075177F"/>
    <w:rsid w:val="00770188"/>
    <w:rsid w:val="00796A7E"/>
    <w:rsid w:val="00835484"/>
    <w:rsid w:val="00853EF4"/>
    <w:rsid w:val="008579F0"/>
    <w:rsid w:val="008700C4"/>
    <w:rsid w:val="008838B3"/>
    <w:rsid w:val="008B45F3"/>
    <w:rsid w:val="008F20A0"/>
    <w:rsid w:val="00920A1E"/>
    <w:rsid w:val="009242B3"/>
    <w:rsid w:val="00932E3E"/>
    <w:rsid w:val="009743DD"/>
    <w:rsid w:val="009762D3"/>
    <w:rsid w:val="009B3586"/>
    <w:rsid w:val="009C5C04"/>
    <w:rsid w:val="009D6C54"/>
    <w:rsid w:val="009E3378"/>
    <w:rsid w:val="00A24E32"/>
    <w:rsid w:val="00A3577E"/>
    <w:rsid w:val="00A7464A"/>
    <w:rsid w:val="00A84B09"/>
    <w:rsid w:val="00AD7357"/>
    <w:rsid w:val="00B3673A"/>
    <w:rsid w:val="00B41FCC"/>
    <w:rsid w:val="00B74445"/>
    <w:rsid w:val="00B74BB3"/>
    <w:rsid w:val="00B9013D"/>
    <w:rsid w:val="00B97131"/>
    <w:rsid w:val="00BB1607"/>
    <w:rsid w:val="00BF3637"/>
    <w:rsid w:val="00BF5AE4"/>
    <w:rsid w:val="00C64FA6"/>
    <w:rsid w:val="00D5255A"/>
    <w:rsid w:val="00D83304"/>
    <w:rsid w:val="00DA4A4B"/>
    <w:rsid w:val="00DF2312"/>
    <w:rsid w:val="00E52507"/>
    <w:rsid w:val="00E529DC"/>
    <w:rsid w:val="00E555C8"/>
    <w:rsid w:val="00EB7508"/>
    <w:rsid w:val="00EE5F15"/>
    <w:rsid w:val="00F0494A"/>
    <w:rsid w:val="00F051CE"/>
    <w:rsid w:val="00F24C34"/>
    <w:rsid w:val="00F35C74"/>
    <w:rsid w:val="00F80B03"/>
    <w:rsid w:val="00FB3675"/>
    <w:rsid w:val="00FC4C46"/>
    <w:rsid w:val="00FD4EB8"/>
    <w:rsid w:val="00FF5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C9CD0"/>
  <w15:docId w15:val="{2CEDB7DA-3CC3-411E-8D32-77144008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E5A"/>
    <w:pPr>
      <w:widowControl w:val="0"/>
    </w:pPr>
    <w:rPr>
      <w:snapToGrid w:val="0"/>
      <w:sz w:val="24"/>
    </w:rPr>
  </w:style>
  <w:style w:type="paragraph" w:styleId="Heading1">
    <w:name w:val="heading 1"/>
    <w:basedOn w:val="Normal"/>
    <w:next w:val="Normal"/>
    <w:qFormat/>
    <w:rsid w:val="00022E5A"/>
    <w:pPr>
      <w:keepNext/>
      <w:spacing w:before="240" w:after="60"/>
      <w:outlineLvl w:val="0"/>
    </w:pPr>
    <w:rPr>
      <w:rFonts w:ascii="Arial" w:hAnsi="Arial"/>
      <w:b/>
      <w:kern w:val="28"/>
      <w:sz w:val="28"/>
    </w:rPr>
  </w:style>
  <w:style w:type="paragraph" w:styleId="Heading2">
    <w:name w:val="heading 2"/>
    <w:basedOn w:val="Normal"/>
    <w:next w:val="Normal"/>
    <w:link w:val="Heading2Char"/>
    <w:qFormat/>
    <w:rsid w:val="00022E5A"/>
    <w:pPr>
      <w:keepNext/>
      <w:widowControl/>
      <w:outlineLvl w:val="1"/>
    </w:pPr>
    <w:rPr>
      <w:b/>
      <w:bCs/>
      <w:snapToGrid/>
      <w:szCs w:val="24"/>
    </w:rPr>
  </w:style>
  <w:style w:type="paragraph" w:styleId="Heading3">
    <w:name w:val="heading 3"/>
    <w:basedOn w:val="Normal"/>
    <w:next w:val="Normal"/>
    <w:qFormat/>
    <w:rsid w:val="00022E5A"/>
    <w:pPr>
      <w:keepNext/>
      <w:jc w:val="center"/>
      <w:outlineLvl w:val="2"/>
    </w:pPr>
    <w:rPr>
      <w:b/>
      <w:bCs/>
      <w:sz w:val="22"/>
    </w:rPr>
  </w:style>
  <w:style w:type="paragraph" w:styleId="Heading4">
    <w:name w:val="heading 4"/>
    <w:basedOn w:val="Normal"/>
    <w:next w:val="Normal"/>
    <w:qFormat/>
    <w:rsid w:val="00022E5A"/>
    <w:pPr>
      <w:keepNext/>
      <w:widowControl/>
      <w:outlineLvl w:val="3"/>
    </w:pPr>
    <w:rPr>
      <w:b/>
      <w:bCs/>
      <w:snapToGrid/>
      <w:szCs w:val="24"/>
      <w:u w:val="single"/>
    </w:rPr>
  </w:style>
  <w:style w:type="paragraph" w:styleId="Heading6">
    <w:name w:val="heading 6"/>
    <w:basedOn w:val="Normal"/>
    <w:next w:val="Normal"/>
    <w:link w:val="Heading6Char"/>
    <w:uiPriority w:val="9"/>
    <w:semiHidden/>
    <w:unhideWhenUsed/>
    <w:qFormat/>
    <w:rsid w:val="00473C37"/>
    <w:pPr>
      <w:spacing w:before="240" w:after="60"/>
      <w:outlineLvl w:val="5"/>
    </w:pPr>
    <w:rPr>
      <w:rFonts w:ascii="Calibri" w:hAnsi="Calibri"/>
      <w:b/>
      <w:bCs/>
      <w:sz w:val="22"/>
      <w:szCs w:val="22"/>
    </w:rPr>
  </w:style>
  <w:style w:type="paragraph" w:styleId="Heading9">
    <w:name w:val="heading 9"/>
    <w:basedOn w:val="Normal"/>
    <w:next w:val="Normal"/>
    <w:qFormat/>
    <w:rsid w:val="00022E5A"/>
    <w:pPr>
      <w:keepNext/>
      <w:widowControl/>
      <w:ind w:right="180"/>
      <w:outlineLvl w:val="8"/>
    </w:pPr>
    <w:rPr>
      <w:b/>
      <w:snapToGrid/>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22E5A"/>
  </w:style>
  <w:style w:type="paragraph" w:styleId="Footer">
    <w:name w:val="footer"/>
    <w:basedOn w:val="Normal"/>
    <w:link w:val="FooterChar"/>
    <w:semiHidden/>
    <w:rsid w:val="00022E5A"/>
    <w:pPr>
      <w:tabs>
        <w:tab w:val="center" w:pos="4320"/>
        <w:tab w:val="right" w:pos="8640"/>
      </w:tabs>
    </w:pPr>
  </w:style>
  <w:style w:type="paragraph" w:styleId="Header">
    <w:name w:val="header"/>
    <w:basedOn w:val="Normal"/>
    <w:semiHidden/>
    <w:rsid w:val="00022E5A"/>
    <w:pPr>
      <w:tabs>
        <w:tab w:val="center" w:pos="4320"/>
        <w:tab w:val="right" w:pos="8640"/>
      </w:tabs>
    </w:pPr>
  </w:style>
  <w:style w:type="character" w:styleId="Hyperlink">
    <w:name w:val="Hyperlink"/>
    <w:basedOn w:val="DefaultParagraphFont"/>
    <w:semiHidden/>
    <w:rsid w:val="00022E5A"/>
    <w:rPr>
      <w:color w:val="0000FF"/>
      <w:u w:val="single"/>
    </w:rPr>
  </w:style>
  <w:style w:type="paragraph" w:styleId="BodyTextIndent">
    <w:name w:val="Body Text Indent"/>
    <w:basedOn w:val="Normal"/>
    <w:semiHidden/>
    <w:rsid w:val="00022E5A"/>
    <w:pPr>
      <w:keepNext/>
      <w:keepLines/>
      <w:tabs>
        <w:tab w:val="left" w:pos="18"/>
        <w:tab w:val="left" w:pos="73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ind w:left="1440" w:hanging="1440"/>
    </w:pPr>
    <w:rPr>
      <w:rFonts w:ascii="Times" w:hAnsi="Times"/>
      <w:sz w:val="22"/>
    </w:rPr>
  </w:style>
  <w:style w:type="paragraph" w:styleId="HTMLPreformatted">
    <w:name w:val="HTML Preformatted"/>
    <w:basedOn w:val="Normal"/>
    <w:semiHidden/>
    <w:rsid w:val="00022E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napToGrid/>
      <w:sz w:val="20"/>
    </w:rPr>
  </w:style>
  <w:style w:type="character" w:styleId="PageNumber">
    <w:name w:val="page number"/>
    <w:basedOn w:val="DefaultParagraphFont"/>
    <w:semiHidden/>
    <w:rsid w:val="00022E5A"/>
  </w:style>
  <w:style w:type="paragraph" w:styleId="NormalWeb">
    <w:name w:val="Normal (Web)"/>
    <w:basedOn w:val="Normal"/>
    <w:semiHidden/>
    <w:rsid w:val="00022E5A"/>
    <w:pPr>
      <w:widowControl/>
      <w:spacing w:before="100" w:beforeAutospacing="1" w:after="100" w:afterAutospacing="1"/>
    </w:pPr>
    <w:rPr>
      <w:rFonts w:ascii="Arial Unicode MS" w:eastAsia="Arial Unicode MS" w:hAnsi="Arial Unicode MS" w:cs="Arial Unicode MS"/>
      <w:snapToGrid/>
      <w:szCs w:val="24"/>
    </w:rPr>
  </w:style>
  <w:style w:type="character" w:styleId="FollowedHyperlink">
    <w:name w:val="FollowedHyperlink"/>
    <w:basedOn w:val="DefaultParagraphFont"/>
    <w:semiHidden/>
    <w:rsid w:val="00022E5A"/>
    <w:rPr>
      <w:color w:val="800080"/>
      <w:u w:val="single"/>
    </w:rPr>
  </w:style>
  <w:style w:type="paragraph" w:styleId="BodyText">
    <w:name w:val="Body Text"/>
    <w:basedOn w:val="Normal"/>
    <w:semiHidden/>
    <w:rsid w:val="00022E5A"/>
    <w:pPr>
      <w:tabs>
        <w:tab w:val="left" w:pos="1089"/>
        <w:tab w:val="left" w:pos="10026"/>
      </w:tabs>
    </w:pPr>
    <w:rPr>
      <w:sz w:val="22"/>
      <w:u w:val="single"/>
    </w:rPr>
  </w:style>
  <w:style w:type="paragraph" w:styleId="BodyText2">
    <w:name w:val="Body Text 2"/>
    <w:basedOn w:val="Normal"/>
    <w:semiHidden/>
    <w:rsid w:val="00022E5A"/>
    <w:pPr>
      <w:widowControl/>
    </w:pPr>
    <w:rPr>
      <w:b/>
      <w:bCs/>
      <w:snapToGrid/>
      <w:szCs w:val="24"/>
    </w:rPr>
  </w:style>
  <w:style w:type="paragraph" w:customStyle="1" w:styleId="Normal-J">
    <w:name w:val="Normal-J"/>
    <w:basedOn w:val="Normal"/>
    <w:rsid w:val="00022E5A"/>
    <w:pPr>
      <w:widowControl/>
      <w:spacing w:after="240"/>
      <w:jc w:val="both"/>
    </w:pPr>
    <w:rPr>
      <w:snapToGrid/>
    </w:rPr>
  </w:style>
  <w:style w:type="paragraph" w:customStyle="1" w:styleId="LEFTJUST-NOINDENTS">
    <w:name w:val="LEFT JUST - NO INDENTS"/>
    <w:rsid w:val="00022E5A"/>
    <w:pPr>
      <w:widowControl w:val="0"/>
      <w:tabs>
        <w:tab w:val="left" w:pos="432"/>
      </w:tabs>
      <w:overflowPunct w:val="0"/>
      <w:autoSpaceDE w:val="0"/>
      <w:autoSpaceDN w:val="0"/>
      <w:adjustRightInd w:val="0"/>
      <w:spacing w:after="240"/>
      <w:jc w:val="both"/>
      <w:textAlignment w:val="baseline"/>
    </w:pPr>
    <w:rPr>
      <w:rFonts w:ascii="Times" w:hAnsi="Times"/>
      <w:sz w:val="24"/>
    </w:rPr>
  </w:style>
  <w:style w:type="paragraph" w:styleId="Caption">
    <w:name w:val="caption"/>
    <w:basedOn w:val="Normal"/>
    <w:next w:val="Normal"/>
    <w:qFormat/>
    <w:rsid w:val="00022E5A"/>
    <w:pPr>
      <w:tabs>
        <w:tab w:val="center" w:pos="4968"/>
      </w:tabs>
      <w:suppressAutoHyphens/>
      <w:overflowPunct w:val="0"/>
      <w:autoSpaceDE w:val="0"/>
      <w:autoSpaceDN w:val="0"/>
      <w:adjustRightInd w:val="0"/>
      <w:jc w:val="center"/>
    </w:pPr>
    <w:rPr>
      <w:b/>
      <w:snapToGrid/>
      <w:spacing w:val="-3"/>
      <w:sz w:val="40"/>
      <w:szCs w:val="24"/>
    </w:rPr>
  </w:style>
  <w:style w:type="paragraph" w:styleId="BodyTextIndent2">
    <w:name w:val="Body Text Indent 2"/>
    <w:basedOn w:val="Normal"/>
    <w:semiHidden/>
    <w:rsid w:val="00022E5A"/>
    <w:pPr>
      <w:widowControl/>
      <w:autoSpaceDE w:val="0"/>
      <w:autoSpaceDN w:val="0"/>
      <w:adjustRightInd w:val="0"/>
      <w:ind w:left="1440"/>
    </w:pPr>
    <w:rPr>
      <w:snapToGrid/>
      <w:sz w:val="22"/>
      <w:szCs w:val="22"/>
    </w:rPr>
  </w:style>
  <w:style w:type="paragraph" w:styleId="BodyTextIndent3">
    <w:name w:val="Body Text Indent 3"/>
    <w:basedOn w:val="Normal"/>
    <w:semiHidden/>
    <w:rsid w:val="00022E5A"/>
    <w:pPr>
      <w:widowControl/>
      <w:autoSpaceDE w:val="0"/>
      <w:autoSpaceDN w:val="0"/>
      <w:adjustRightInd w:val="0"/>
      <w:ind w:left="1080"/>
    </w:pPr>
    <w:rPr>
      <w:snapToGrid/>
      <w:sz w:val="22"/>
    </w:rPr>
  </w:style>
  <w:style w:type="character" w:customStyle="1" w:styleId="Heading6Char">
    <w:name w:val="Heading 6 Char"/>
    <w:basedOn w:val="DefaultParagraphFont"/>
    <w:link w:val="Heading6"/>
    <w:uiPriority w:val="9"/>
    <w:semiHidden/>
    <w:rsid w:val="00473C37"/>
    <w:rPr>
      <w:rFonts w:ascii="Calibri" w:eastAsia="Times New Roman" w:hAnsi="Calibri" w:cs="Times New Roman"/>
      <w:b/>
      <w:bCs/>
      <w:snapToGrid w:val="0"/>
      <w:sz w:val="22"/>
      <w:szCs w:val="22"/>
    </w:rPr>
  </w:style>
  <w:style w:type="character" w:customStyle="1" w:styleId="Heading2Char">
    <w:name w:val="Heading 2 Char"/>
    <w:basedOn w:val="DefaultParagraphFont"/>
    <w:link w:val="Heading2"/>
    <w:rsid w:val="00473C37"/>
    <w:rPr>
      <w:b/>
      <w:bCs/>
      <w:sz w:val="24"/>
      <w:szCs w:val="24"/>
    </w:rPr>
  </w:style>
  <w:style w:type="character" w:customStyle="1" w:styleId="FooterChar">
    <w:name w:val="Footer Char"/>
    <w:basedOn w:val="DefaultParagraphFont"/>
    <w:link w:val="Footer"/>
    <w:semiHidden/>
    <w:rsid w:val="00473C37"/>
    <w:rPr>
      <w:snapToGrid w:val="0"/>
      <w:sz w:val="24"/>
    </w:rPr>
  </w:style>
  <w:style w:type="character" w:styleId="UnresolvedMention">
    <w:name w:val="Unresolved Mention"/>
    <w:basedOn w:val="DefaultParagraphFont"/>
    <w:uiPriority w:val="99"/>
    <w:semiHidden/>
    <w:unhideWhenUsed/>
    <w:rsid w:val="00100F47"/>
    <w:rPr>
      <w:color w:val="605E5C"/>
      <w:shd w:val="clear" w:color="auto" w:fill="E1DFDD"/>
    </w:rPr>
  </w:style>
  <w:style w:type="paragraph" w:styleId="Revision">
    <w:name w:val="Revision"/>
    <w:hidden/>
    <w:uiPriority w:val="99"/>
    <w:semiHidden/>
    <w:rsid w:val="006C2E28"/>
    <w:rPr>
      <w:snapToGrid w:val="0"/>
      <w:sz w:val="24"/>
    </w:rPr>
  </w:style>
  <w:style w:type="paragraph" w:customStyle="1" w:styleId="xxmsonormal">
    <w:name w:val="x_xmsonormal"/>
    <w:basedOn w:val="Normal"/>
    <w:rsid w:val="00DA4A4B"/>
    <w:pPr>
      <w:widowControl/>
      <w:spacing w:before="100" w:beforeAutospacing="1" w:after="100" w:afterAutospacing="1"/>
    </w:pPr>
    <w:rPr>
      <w:snapToGrid/>
      <w:szCs w:val="24"/>
    </w:rPr>
  </w:style>
  <w:style w:type="character" w:styleId="CommentReference">
    <w:name w:val="annotation reference"/>
    <w:basedOn w:val="DefaultParagraphFont"/>
    <w:uiPriority w:val="99"/>
    <w:semiHidden/>
    <w:unhideWhenUsed/>
    <w:rsid w:val="005E75D6"/>
    <w:rPr>
      <w:sz w:val="16"/>
      <w:szCs w:val="16"/>
    </w:rPr>
  </w:style>
  <w:style w:type="paragraph" w:styleId="CommentText">
    <w:name w:val="annotation text"/>
    <w:basedOn w:val="Normal"/>
    <w:link w:val="CommentTextChar"/>
    <w:uiPriority w:val="99"/>
    <w:unhideWhenUsed/>
    <w:rsid w:val="005E75D6"/>
    <w:rPr>
      <w:sz w:val="20"/>
    </w:rPr>
  </w:style>
  <w:style w:type="character" w:customStyle="1" w:styleId="CommentTextChar">
    <w:name w:val="Comment Text Char"/>
    <w:basedOn w:val="DefaultParagraphFont"/>
    <w:link w:val="CommentText"/>
    <w:uiPriority w:val="99"/>
    <w:rsid w:val="005E75D6"/>
    <w:rPr>
      <w:snapToGrid w:val="0"/>
    </w:rPr>
  </w:style>
  <w:style w:type="paragraph" w:styleId="CommentSubject">
    <w:name w:val="annotation subject"/>
    <w:basedOn w:val="CommentText"/>
    <w:next w:val="CommentText"/>
    <w:link w:val="CommentSubjectChar"/>
    <w:uiPriority w:val="99"/>
    <w:semiHidden/>
    <w:unhideWhenUsed/>
    <w:rsid w:val="005E75D6"/>
    <w:rPr>
      <w:b/>
      <w:bCs/>
    </w:rPr>
  </w:style>
  <w:style w:type="character" w:customStyle="1" w:styleId="CommentSubjectChar">
    <w:name w:val="Comment Subject Char"/>
    <w:basedOn w:val="CommentTextChar"/>
    <w:link w:val="CommentSubject"/>
    <w:uiPriority w:val="99"/>
    <w:semiHidden/>
    <w:rsid w:val="005E75D6"/>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licitations@berkeleyca.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urchasing@berkeleyc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ichards\Downloads\Bids-RFP%20Addendum%20A%20(Questions%20&amp;%20Answers)%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D9BBB8E2DDFC4E958CF408FE29F93A" ma:contentTypeVersion="13" ma:contentTypeDescription="Create a new document." ma:contentTypeScope="" ma:versionID="1b7fdfc99a2e8747443982dcfe4ad0b0">
  <xsd:schema xmlns:xsd="http://www.w3.org/2001/XMLSchema" xmlns:xs="http://www.w3.org/2001/XMLSchema" xmlns:p="http://schemas.microsoft.com/office/2006/metadata/properties" xmlns:ns1="http://schemas.microsoft.com/sharepoint/v3" xmlns:ns2="16c9299e-e3e5-462e-885c-6457f6a91d13" targetNamespace="http://schemas.microsoft.com/office/2006/metadata/properties" ma:root="true" ma:fieldsID="65ed71b4763540506d3b7ec00b9b46a8" ns1:_="" ns2:_="">
    <xsd:import namespace="http://schemas.microsoft.com/sharepoint/v3"/>
    <xsd:import namespace="16c9299e-e3e5-462e-885c-6457f6a91d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9299e-e3e5-462e-885c-6457f6a91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28b9315-b38c-431e-a234-0d3ee228cc7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6c9299e-e3e5-462e-885c-6457f6a91d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77EE67-0E4D-4AEF-9BDA-28FF420D3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6c9299e-e3e5-462e-885c-6457f6a91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4AC96B-F284-4A36-ABF9-754E24A761A7}">
  <ds:schemaRefs>
    <ds:schemaRef ds:uri="http://schemas.openxmlformats.org/officeDocument/2006/bibliography"/>
  </ds:schemaRefs>
</ds:datastoreItem>
</file>

<file path=customXml/itemProps3.xml><?xml version="1.0" encoding="utf-8"?>
<ds:datastoreItem xmlns:ds="http://schemas.openxmlformats.org/officeDocument/2006/customXml" ds:itemID="{157ED39B-563E-43D7-96F6-1E23AC0DDF1D}">
  <ds:schemaRefs>
    <ds:schemaRef ds:uri="http://schemas.microsoft.com/sharepoint/v3/contenttype/forms"/>
  </ds:schemaRefs>
</ds:datastoreItem>
</file>

<file path=customXml/itemProps4.xml><?xml version="1.0" encoding="utf-8"?>
<ds:datastoreItem xmlns:ds="http://schemas.openxmlformats.org/officeDocument/2006/customXml" ds:itemID="{382612C3-1699-4F17-A52B-FB5F821676CB}">
  <ds:schemaRefs>
    <ds:schemaRef ds:uri="http://schemas.microsoft.com/office/2006/metadata/properties"/>
    <ds:schemaRef ds:uri="http://schemas.microsoft.com/office/infopath/2007/PartnerControls"/>
    <ds:schemaRef ds:uri="http://schemas.microsoft.com/sharepoint/v3"/>
    <ds:schemaRef ds:uri="16c9299e-e3e5-462e-885c-6457f6a91d13"/>
  </ds:schemaRefs>
</ds:datastoreItem>
</file>

<file path=docMetadata/LabelInfo.xml><?xml version="1.0" encoding="utf-8"?>
<clbl:labelList xmlns:clbl="http://schemas.microsoft.com/office/2020/mipLabelMetadata">
  <clbl:label id="{a750ed8b-1a22-4730-a100-9811b37d4d17}" enabled="0" method="" siteId="{a750ed8b-1a22-4730-a100-9811b37d4d17}" removed="1"/>
</clbl:labelList>
</file>

<file path=docProps/app.xml><?xml version="1.0" encoding="utf-8"?>
<Properties xmlns="http://schemas.openxmlformats.org/officeDocument/2006/extended-properties" xmlns:vt="http://schemas.openxmlformats.org/officeDocument/2006/docPropsVTypes">
  <Template>Bids-RFP Addendum A (Questions &amp; Answers) (5).dotx</Template>
  <TotalTime>0</TotalTime>
  <Pages>8</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Addendum A (Questions &amp; Answers)</vt:lpstr>
    </vt:vector>
  </TitlesOfParts>
  <Company>Dell Computer Corporation</Company>
  <LinksUpToDate>false</LinksUpToDate>
  <CharactersWithSpaces>15653</CharactersWithSpaces>
  <SharedDoc>false</SharedDoc>
  <HLinks>
    <vt:vector size="6" baseType="variant">
      <vt:variant>
        <vt:i4>589858</vt:i4>
      </vt:variant>
      <vt:variant>
        <vt:i4>0</vt:i4>
      </vt:variant>
      <vt:variant>
        <vt:i4>0</vt:i4>
      </vt:variant>
      <vt:variant>
        <vt:i4>5</vt:i4>
      </vt:variant>
      <vt:variant>
        <vt:lpwstr>mailto:finance@ci.berkeley.ca.us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A (Questions &amp; Answers)</dc:title>
  <dc:subject/>
  <dc:creator>Richards, Aundra</dc:creator>
  <cp:keywords/>
  <cp:lastModifiedBy>Gainer, Tanisha</cp:lastModifiedBy>
  <cp:revision>2</cp:revision>
  <cp:lastPrinted>2005-02-02T21:46:00Z</cp:lastPrinted>
  <dcterms:created xsi:type="dcterms:W3CDTF">2026-10-23T16:29:00Z</dcterms:created>
  <dcterms:modified xsi:type="dcterms:W3CDTF">2026-10-23T16:29:00Z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0x0101002ED9BBB8E2DDFC4E958CF408FE29F93A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29;#All Staff;#244;#Katz, Mary-Claire;#592;#Mayer, Tess;#122;#Gallaread, Nneka;#516;#Salonga, Terrence;#596;#Hawn, Katherine;#542;#Uberti, Mike;#737;#Anderson, Eric;#756;#Taleporos, Zoe;#179;#Deitch, Alexandra;#753;#Hernandez, Lisa;#468;#Van Dyke, Katie;#</vt:lpwstr>
  </property>
  <property fmtid="{D5CDD505-2E9C-101B-9397-08002B2CF9AE}" pid="11" name="_dlc_DocIdItemGuid">
    <vt:lpwstr>ec3455fb-b6bb-49a9-9cf7-b7a80c5f9637</vt:lpwstr>
  </property>
</Properties>
</file>